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3E014" w14:textId="77777777" w:rsidR="004330BD" w:rsidRDefault="004330BD" w:rsidP="004330BD">
      <w:pPr>
        <w:bidi/>
        <w:spacing w:after="0" w:line="240" w:lineRule="auto"/>
        <w:jc w:val="center"/>
        <w:rPr>
          <w:rFonts w:ascii="Times New Roman" w:hAnsi="Times New Roman" w:cs="B Nazanin"/>
          <w:b/>
          <w:bCs/>
          <w:color w:val="000000"/>
        </w:rPr>
      </w:pPr>
      <w:r>
        <w:rPr>
          <w:rFonts w:ascii="Times New Roman" w:hAnsi="Times New Roman" w:cs="B Nazanin" w:hint="cs"/>
          <w:b/>
          <w:bCs/>
          <w:color w:val="000000"/>
          <w:rtl/>
        </w:rPr>
        <w:t>جدول1. ویژگی های جمعیت شناختی مشارکت کنندگان</w:t>
      </w:r>
    </w:p>
    <w:tbl>
      <w:tblPr>
        <w:bidiVisual/>
        <w:tblW w:w="0" w:type="auto"/>
        <w:tblBorders>
          <w:top w:val="single" w:sz="4" w:space="0" w:color="7F7F7F"/>
          <w:bottom w:val="single" w:sz="4" w:space="0" w:color="7F7F7F"/>
        </w:tblBorders>
        <w:tblLook w:val="04A0" w:firstRow="1" w:lastRow="0" w:firstColumn="1" w:lastColumn="0" w:noHBand="0" w:noVBand="1"/>
      </w:tblPr>
      <w:tblGrid>
        <w:gridCol w:w="1982"/>
        <w:gridCol w:w="2584"/>
        <w:gridCol w:w="2392"/>
        <w:gridCol w:w="2392"/>
      </w:tblGrid>
      <w:tr w:rsidR="004330BD" w14:paraId="4F5DC541" w14:textId="77777777" w:rsidTr="004330BD">
        <w:tc>
          <w:tcPr>
            <w:tcW w:w="4566" w:type="dxa"/>
            <w:gridSpan w:val="2"/>
            <w:tcBorders>
              <w:top w:val="single" w:sz="4" w:space="0" w:color="7F7F7F"/>
              <w:left w:val="nil"/>
              <w:bottom w:val="single" w:sz="4" w:space="0" w:color="7F7F7F"/>
              <w:right w:val="nil"/>
            </w:tcBorders>
            <w:shd w:val="clear" w:color="auto" w:fill="E7E6E6"/>
            <w:hideMark/>
          </w:tcPr>
          <w:p w14:paraId="36C8113E" w14:textId="77777777" w:rsidR="004330BD" w:rsidRDefault="004330BD">
            <w:pPr>
              <w:bidi/>
              <w:spacing w:after="0" w:line="240" w:lineRule="auto"/>
              <w:jc w:val="center"/>
              <w:rPr>
                <w:rFonts w:ascii="Times New Roman" w:hAnsi="Times New Roman" w:cs="B Nazanin" w:hint="cs"/>
                <w:b/>
                <w:bCs/>
                <w:color w:val="000000"/>
                <w:kern w:val="2"/>
                <w:sz w:val="24"/>
                <w:szCs w:val="24"/>
                <w:rtl/>
              </w:rPr>
            </w:pPr>
            <w:r>
              <w:rPr>
                <w:rFonts w:ascii="Times New Roman" w:hAnsi="Times New Roman" w:cs="B Nazanin" w:hint="cs"/>
                <w:b/>
                <w:bCs/>
                <w:color w:val="000000"/>
                <w:kern w:val="2"/>
                <w:sz w:val="24"/>
                <w:szCs w:val="24"/>
                <w:rtl/>
              </w:rPr>
              <w:t>ویژگیهای جمعیت شناختی</w:t>
            </w:r>
          </w:p>
        </w:tc>
        <w:tc>
          <w:tcPr>
            <w:tcW w:w="2392" w:type="dxa"/>
            <w:tcBorders>
              <w:top w:val="single" w:sz="4" w:space="0" w:color="7F7F7F"/>
              <w:left w:val="nil"/>
              <w:bottom w:val="single" w:sz="4" w:space="0" w:color="7F7F7F"/>
              <w:right w:val="nil"/>
            </w:tcBorders>
            <w:shd w:val="clear" w:color="auto" w:fill="E7E6E6"/>
            <w:hideMark/>
          </w:tcPr>
          <w:p w14:paraId="344A5748" w14:textId="77777777" w:rsidR="004330BD" w:rsidRDefault="004330BD">
            <w:pPr>
              <w:bidi/>
              <w:spacing w:after="0" w:line="240" w:lineRule="auto"/>
              <w:jc w:val="center"/>
              <w:rPr>
                <w:rFonts w:ascii="Times New Roman" w:hAnsi="Times New Roman" w:cs="B Nazanin" w:hint="cs"/>
                <w:b/>
                <w:bCs/>
                <w:color w:val="000000"/>
                <w:kern w:val="2"/>
                <w:sz w:val="24"/>
                <w:szCs w:val="24"/>
                <w:rtl/>
              </w:rPr>
            </w:pPr>
            <w:r>
              <w:rPr>
                <w:rFonts w:ascii="Times New Roman" w:hAnsi="Times New Roman" w:cs="B Nazanin" w:hint="cs"/>
                <w:b/>
                <w:bCs/>
                <w:color w:val="000000"/>
                <w:kern w:val="2"/>
                <w:sz w:val="24"/>
                <w:szCs w:val="24"/>
                <w:rtl/>
              </w:rPr>
              <w:t>فراوانی</w:t>
            </w:r>
          </w:p>
        </w:tc>
        <w:tc>
          <w:tcPr>
            <w:tcW w:w="2392" w:type="dxa"/>
            <w:tcBorders>
              <w:top w:val="single" w:sz="4" w:space="0" w:color="7F7F7F"/>
              <w:left w:val="nil"/>
              <w:bottom w:val="single" w:sz="4" w:space="0" w:color="7F7F7F"/>
              <w:right w:val="nil"/>
            </w:tcBorders>
            <w:shd w:val="clear" w:color="auto" w:fill="E7E6E6"/>
            <w:hideMark/>
          </w:tcPr>
          <w:p w14:paraId="2303443E" w14:textId="77777777" w:rsidR="004330BD" w:rsidRDefault="004330BD">
            <w:pPr>
              <w:bidi/>
              <w:spacing w:after="0" w:line="240" w:lineRule="auto"/>
              <w:jc w:val="center"/>
              <w:rPr>
                <w:rFonts w:ascii="Times New Roman" w:hAnsi="Times New Roman" w:cs="B Nazanin" w:hint="cs"/>
                <w:b/>
                <w:bCs/>
                <w:color w:val="000000"/>
                <w:kern w:val="2"/>
                <w:sz w:val="24"/>
                <w:szCs w:val="24"/>
                <w:rtl/>
              </w:rPr>
            </w:pPr>
            <w:r>
              <w:rPr>
                <w:rFonts w:ascii="Times New Roman" w:hAnsi="Times New Roman" w:cs="B Nazanin" w:hint="cs"/>
                <w:b/>
                <w:bCs/>
                <w:color w:val="000000"/>
                <w:kern w:val="2"/>
                <w:sz w:val="24"/>
                <w:szCs w:val="24"/>
                <w:rtl/>
              </w:rPr>
              <w:t>درصد</w:t>
            </w:r>
          </w:p>
        </w:tc>
      </w:tr>
      <w:tr w:rsidR="004330BD" w14:paraId="507AE9F6" w14:textId="77777777" w:rsidTr="004330BD">
        <w:tc>
          <w:tcPr>
            <w:tcW w:w="1982" w:type="dxa"/>
            <w:vMerge w:val="restart"/>
            <w:tcBorders>
              <w:top w:val="single" w:sz="4" w:space="0" w:color="7F7F7F"/>
              <w:left w:val="nil"/>
              <w:bottom w:val="nil"/>
              <w:right w:val="nil"/>
            </w:tcBorders>
            <w:hideMark/>
          </w:tcPr>
          <w:p w14:paraId="5B653A6F" w14:textId="77777777" w:rsidR="004330BD" w:rsidRDefault="004330BD">
            <w:pPr>
              <w:bidi/>
              <w:spacing w:after="0" w:line="240" w:lineRule="auto"/>
              <w:jc w:val="center"/>
              <w:rPr>
                <w:rFonts w:ascii="Times New Roman" w:hAnsi="Times New Roman" w:cs="B Nazanin" w:hint="cs"/>
                <w:b/>
                <w:bCs/>
                <w:color w:val="000000"/>
                <w:kern w:val="2"/>
                <w:sz w:val="24"/>
                <w:szCs w:val="24"/>
                <w:rtl/>
              </w:rPr>
            </w:pPr>
            <w:r>
              <w:rPr>
                <w:rFonts w:ascii="Times New Roman" w:hAnsi="Times New Roman" w:cs="B Nazanin" w:hint="cs"/>
                <w:b/>
                <w:bCs/>
                <w:color w:val="000000"/>
                <w:kern w:val="2"/>
                <w:sz w:val="24"/>
                <w:szCs w:val="24"/>
                <w:rtl/>
              </w:rPr>
              <w:t>جنسیت</w:t>
            </w:r>
          </w:p>
        </w:tc>
        <w:tc>
          <w:tcPr>
            <w:tcW w:w="2584" w:type="dxa"/>
            <w:tcBorders>
              <w:top w:val="single" w:sz="4" w:space="0" w:color="7F7F7F"/>
              <w:left w:val="nil"/>
              <w:bottom w:val="single" w:sz="4" w:space="0" w:color="7F7F7F"/>
              <w:right w:val="nil"/>
            </w:tcBorders>
            <w:hideMark/>
          </w:tcPr>
          <w:p w14:paraId="557F9CC6" w14:textId="77777777" w:rsidR="004330BD" w:rsidRDefault="004330BD">
            <w:pPr>
              <w:bidi/>
              <w:spacing w:after="0" w:line="240" w:lineRule="auto"/>
              <w:jc w:val="center"/>
              <w:rPr>
                <w:rFonts w:ascii="Times New Roman" w:hAnsi="Times New Roman" w:cs="B Nazanin" w:hint="cs"/>
                <w:color w:val="000000"/>
                <w:kern w:val="2"/>
                <w:sz w:val="24"/>
                <w:szCs w:val="24"/>
                <w:rtl/>
              </w:rPr>
            </w:pPr>
            <w:r>
              <w:rPr>
                <w:rFonts w:ascii="Times New Roman" w:hAnsi="Times New Roman" w:cs="B Nazanin" w:hint="cs"/>
                <w:color w:val="000000"/>
                <w:kern w:val="2"/>
                <w:sz w:val="24"/>
                <w:szCs w:val="24"/>
                <w:rtl/>
              </w:rPr>
              <w:t>زن</w:t>
            </w:r>
          </w:p>
        </w:tc>
        <w:tc>
          <w:tcPr>
            <w:tcW w:w="2392" w:type="dxa"/>
            <w:tcBorders>
              <w:top w:val="single" w:sz="4" w:space="0" w:color="7F7F7F"/>
              <w:left w:val="nil"/>
              <w:bottom w:val="single" w:sz="4" w:space="0" w:color="7F7F7F"/>
              <w:right w:val="nil"/>
            </w:tcBorders>
            <w:hideMark/>
          </w:tcPr>
          <w:p w14:paraId="1BAE39B7" w14:textId="77777777" w:rsidR="004330BD" w:rsidRDefault="004330BD">
            <w:pPr>
              <w:bidi/>
              <w:spacing w:after="0" w:line="240" w:lineRule="auto"/>
              <w:jc w:val="center"/>
              <w:rPr>
                <w:rFonts w:ascii="Times New Roman" w:hAnsi="Times New Roman" w:cs="B Nazanin" w:hint="cs"/>
                <w:color w:val="000000"/>
                <w:kern w:val="2"/>
                <w:sz w:val="24"/>
                <w:szCs w:val="24"/>
                <w:rtl/>
              </w:rPr>
            </w:pPr>
            <w:r>
              <w:rPr>
                <w:rFonts w:ascii="Times New Roman" w:hAnsi="Times New Roman" w:cs="B Nazanin" w:hint="cs"/>
                <w:color w:val="000000"/>
                <w:kern w:val="2"/>
                <w:sz w:val="24"/>
                <w:szCs w:val="24"/>
                <w:rtl/>
              </w:rPr>
              <w:t>6</w:t>
            </w:r>
          </w:p>
        </w:tc>
        <w:tc>
          <w:tcPr>
            <w:tcW w:w="2392" w:type="dxa"/>
            <w:tcBorders>
              <w:top w:val="single" w:sz="4" w:space="0" w:color="7F7F7F"/>
              <w:left w:val="nil"/>
              <w:bottom w:val="single" w:sz="4" w:space="0" w:color="7F7F7F"/>
              <w:right w:val="nil"/>
            </w:tcBorders>
            <w:hideMark/>
          </w:tcPr>
          <w:p w14:paraId="05E8D689" w14:textId="77777777" w:rsidR="004330BD" w:rsidRDefault="004330BD">
            <w:pPr>
              <w:bidi/>
              <w:spacing w:after="0" w:line="240" w:lineRule="auto"/>
              <w:jc w:val="center"/>
              <w:rPr>
                <w:rFonts w:ascii="Times New Roman" w:hAnsi="Times New Roman" w:cs="B Nazanin" w:hint="cs"/>
                <w:color w:val="000000"/>
                <w:kern w:val="2"/>
                <w:sz w:val="24"/>
                <w:szCs w:val="24"/>
                <w:rtl/>
              </w:rPr>
            </w:pPr>
            <w:r>
              <w:rPr>
                <w:rFonts w:ascii="Times New Roman" w:hAnsi="Times New Roman" w:cs="B Nazanin" w:hint="cs"/>
                <w:color w:val="000000"/>
                <w:kern w:val="2"/>
                <w:sz w:val="24"/>
                <w:szCs w:val="24"/>
                <w:rtl/>
              </w:rPr>
              <w:t>28.6</w:t>
            </w:r>
          </w:p>
        </w:tc>
      </w:tr>
      <w:tr w:rsidR="004330BD" w14:paraId="6493A76A" w14:textId="77777777" w:rsidTr="004330BD">
        <w:tc>
          <w:tcPr>
            <w:tcW w:w="0" w:type="auto"/>
            <w:vMerge/>
            <w:tcBorders>
              <w:top w:val="single" w:sz="4" w:space="0" w:color="7F7F7F"/>
              <w:left w:val="nil"/>
              <w:bottom w:val="nil"/>
              <w:right w:val="nil"/>
            </w:tcBorders>
            <w:vAlign w:val="center"/>
            <w:hideMark/>
          </w:tcPr>
          <w:p w14:paraId="166E51F2" w14:textId="77777777" w:rsidR="004330BD" w:rsidRDefault="004330BD">
            <w:pPr>
              <w:bidi/>
              <w:spacing w:after="0" w:line="240" w:lineRule="auto"/>
              <w:rPr>
                <w:rFonts w:ascii="Times New Roman" w:hAnsi="Times New Roman" w:cs="B Nazanin"/>
                <w:b/>
                <w:bCs/>
                <w:color w:val="000000"/>
                <w:kern w:val="2"/>
                <w:sz w:val="24"/>
                <w:szCs w:val="24"/>
              </w:rPr>
            </w:pPr>
          </w:p>
        </w:tc>
        <w:tc>
          <w:tcPr>
            <w:tcW w:w="2584" w:type="dxa"/>
            <w:tcBorders>
              <w:top w:val="nil"/>
              <w:left w:val="nil"/>
              <w:bottom w:val="nil"/>
              <w:right w:val="nil"/>
            </w:tcBorders>
            <w:hideMark/>
          </w:tcPr>
          <w:p w14:paraId="214A60A5" w14:textId="77777777" w:rsidR="004330BD" w:rsidRDefault="004330BD">
            <w:pPr>
              <w:bidi/>
              <w:spacing w:after="0" w:line="240" w:lineRule="auto"/>
              <w:jc w:val="center"/>
              <w:rPr>
                <w:rFonts w:ascii="Times New Roman" w:hAnsi="Times New Roman" w:cs="B Nazanin" w:hint="cs"/>
                <w:color w:val="000000"/>
                <w:kern w:val="2"/>
                <w:sz w:val="24"/>
                <w:szCs w:val="24"/>
                <w:rtl/>
              </w:rPr>
            </w:pPr>
            <w:r>
              <w:rPr>
                <w:rFonts w:ascii="Times New Roman" w:hAnsi="Times New Roman" w:cs="B Nazanin" w:hint="cs"/>
                <w:color w:val="000000"/>
                <w:kern w:val="2"/>
                <w:sz w:val="24"/>
                <w:szCs w:val="24"/>
                <w:rtl/>
              </w:rPr>
              <w:t>مرد</w:t>
            </w:r>
          </w:p>
        </w:tc>
        <w:tc>
          <w:tcPr>
            <w:tcW w:w="2392" w:type="dxa"/>
            <w:tcBorders>
              <w:top w:val="nil"/>
              <w:left w:val="nil"/>
              <w:bottom w:val="nil"/>
              <w:right w:val="nil"/>
            </w:tcBorders>
            <w:hideMark/>
          </w:tcPr>
          <w:p w14:paraId="3D6A6877" w14:textId="77777777" w:rsidR="004330BD" w:rsidRDefault="004330BD">
            <w:pPr>
              <w:bidi/>
              <w:spacing w:after="0" w:line="240" w:lineRule="auto"/>
              <w:jc w:val="center"/>
              <w:rPr>
                <w:rFonts w:ascii="Times New Roman" w:hAnsi="Times New Roman" w:cs="B Nazanin" w:hint="cs"/>
                <w:color w:val="000000"/>
                <w:kern w:val="2"/>
                <w:sz w:val="24"/>
                <w:szCs w:val="24"/>
                <w:rtl/>
              </w:rPr>
            </w:pPr>
            <w:r>
              <w:rPr>
                <w:rFonts w:ascii="Times New Roman" w:hAnsi="Times New Roman" w:cs="B Nazanin" w:hint="cs"/>
                <w:color w:val="000000"/>
                <w:kern w:val="2"/>
                <w:sz w:val="24"/>
                <w:szCs w:val="24"/>
                <w:rtl/>
              </w:rPr>
              <w:t>15</w:t>
            </w:r>
          </w:p>
        </w:tc>
        <w:tc>
          <w:tcPr>
            <w:tcW w:w="2392" w:type="dxa"/>
            <w:tcBorders>
              <w:top w:val="nil"/>
              <w:left w:val="nil"/>
              <w:bottom w:val="nil"/>
              <w:right w:val="nil"/>
            </w:tcBorders>
            <w:hideMark/>
          </w:tcPr>
          <w:p w14:paraId="363684DB" w14:textId="77777777" w:rsidR="004330BD" w:rsidRDefault="004330BD">
            <w:pPr>
              <w:bidi/>
              <w:spacing w:after="0" w:line="240" w:lineRule="auto"/>
              <w:jc w:val="center"/>
              <w:rPr>
                <w:rFonts w:ascii="Times New Roman" w:hAnsi="Times New Roman" w:cs="B Nazanin" w:hint="cs"/>
                <w:color w:val="000000"/>
                <w:kern w:val="2"/>
                <w:sz w:val="24"/>
                <w:szCs w:val="24"/>
                <w:rtl/>
              </w:rPr>
            </w:pPr>
            <w:r>
              <w:rPr>
                <w:rFonts w:ascii="Times New Roman" w:hAnsi="Times New Roman" w:cs="B Nazanin" w:hint="cs"/>
                <w:color w:val="000000"/>
                <w:kern w:val="2"/>
                <w:sz w:val="24"/>
                <w:szCs w:val="24"/>
                <w:rtl/>
              </w:rPr>
              <w:t>71.4</w:t>
            </w:r>
          </w:p>
        </w:tc>
      </w:tr>
      <w:tr w:rsidR="004330BD" w14:paraId="6327656C" w14:textId="77777777" w:rsidTr="004330BD">
        <w:tc>
          <w:tcPr>
            <w:tcW w:w="1982" w:type="dxa"/>
            <w:vMerge w:val="restart"/>
            <w:tcBorders>
              <w:top w:val="single" w:sz="4" w:space="0" w:color="7F7F7F"/>
              <w:left w:val="nil"/>
              <w:bottom w:val="single" w:sz="4" w:space="0" w:color="7F7F7F"/>
              <w:right w:val="nil"/>
            </w:tcBorders>
            <w:hideMark/>
          </w:tcPr>
          <w:p w14:paraId="0F8A6FE4" w14:textId="77777777" w:rsidR="004330BD" w:rsidRDefault="004330BD">
            <w:pPr>
              <w:bidi/>
              <w:spacing w:after="0" w:line="240" w:lineRule="auto"/>
              <w:jc w:val="center"/>
              <w:rPr>
                <w:rFonts w:ascii="Times New Roman" w:hAnsi="Times New Roman" w:cs="B Nazanin" w:hint="cs"/>
                <w:b/>
                <w:bCs/>
                <w:color w:val="000000"/>
                <w:kern w:val="2"/>
                <w:sz w:val="24"/>
                <w:szCs w:val="24"/>
                <w:rtl/>
              </w:rPr>
            </w:pPr>
            <w:r>
              <w:rPr>
                <w:rFonts w:ascii="Times New Roman" w:hAnsi="Times New Roman" w:cs="B Nazanin" w:hint="cs"/>
                <w:b/>
                <w:bCs/>
                <w:color w:val="000000"/>
                <w:kern w:val="2"/>
                <w:sz w:val="24"/>
                <w:szCs w:val="24"/>
                <w:rtl/>
              </w:rPr>
              <w:t>سن</w:t>
            </w:r>
          </w:p>
        </w:tc>
        <w:tc>
          <w:tcPr>
            <w:tcW w:w="2584" w:type="dxa"/>
            <w:tcBorders>
              <w:top w:val="single" w:sz="4" w:space="0" w:color="7F7F7F"/>
              <w:left w:val="nil"/>
              <w:bottom w:val="single" w:sz="4" w:space="0" w:color="7F7F7F"/>
              <w:right w:val="nil"/>
            </w:tcBorders>
            <w:hideMark/>
          </w:tcPr>
          <w:p w14:paraId="4CF34443" w14:textId="77777777" w:rsidR="004330BD" w:rsidRDefault="004330BD">
            <w:pPr>
              <w:bidi/>
              <w:spacing w:after="0" w:line="240" w:lineRule="auto"/>
              <w:jc w:val="center"/>
              <w:rPr>
                <w:rFonts w:ascii="Times New Roman" w:hAnsi="Times New Roman" w:cs="B Nazanin" w:hint="cs"/>
                <w:color w:val="000000"/>
                <w:kern w:val="2"/>
                <w:sz w:val="24"/>
                <w:szCs w:val="24"/>
                <w:rtl/>
              </w:rPr>
            </w:pPr>
            <w:r>
              <w:rPr>
                <w:rFonts w:ascii="Times New Roman" w:hAnsi="Times New Roman" w:cs="B Nazanin" w:hint="cs"/>
                <w:color w:val="000000"/>
                <w:kern w:val="2"/>
                <w:sz w:val="24"/>
                <w:szCs w:val="24"/>
                <w:rtl/>
              </w:rPr>
              <w:t>کمتر از 35 سال</w:t>
            </w:r>
          </w:p>
        </w:tc>
        <w:tc>
          <w:tcPr>
            <w:tcW w:w="2392" w:type="dxa"/>
            <w:tcBorders>
              <w:top w:val="single" w:sz="4" w:space="0" w:color="7F7F7F"/>
              <w:left w:val="nil"/>
              <w:bottom w:val="single" w:sz="4" w:space="0" w:color="7F7F7F"/>
              <w:right w:val="nil"/>
            </w:tcBorders>
            <w:hideMark/>
          </w:tcPr>
          <w:p w14:paraId="2B8E8E4A" w14:textId="77777777" w:rsidR="004330BD" w:rsidRDefault="004330BD">
            <w:pPr>
              <w:bidi/>
              <w:spacing w:after="0" w:line="240" w:lineRule="auto"/>
              <w:jc w:val="center"/>
              <w:rPr>
                <w:rFonts w:ascii="Times New Roman" w:hAnsi="Times New Roman" w:cs="B Nazanin" w:hint="cs"/>
                <w:color w:val="000000"/>
                <w:kern w:val="2"/>
                <w:sz w:val="24"/>
                <w:szCs w:val="24"/>
                <w:rtl/>
              </w:rPr>
            </w:pPr>
            <w:r>
              <w:rPr>
                <w:rFonts w:ascii="Times New Roman" w:hAnsi="Times New Roman" w:cs="B Nazanin" w:hint="cs"/>
                <w:color w:val="000000"/>
                <w:kern w:val="2"/>
                <w:sz w:val="24"/>
                <w:szCs w:val="24"/>
                <w:rtl/>
              </w:rPr>
              <w:t>4</w:t>
            </w:r>
          </w:p>
        </w:tc>
        <w:tc>
          <w:tcPr>
            <w:tcW w:w="2392" w:type="dxa"/>
            <w:tcBorders>
              <w:top w:val="single" w:sz="4" w:space="0" w:color="7F7F7F"/>
              <w:left w:val="nil"/>
              <w:bottom w:val="single" w:sz="4" w:space="0" w:color="7F7F7F"/>
              <w:right w:val="nil"/>
            </w:tcBorders>
            <w:hideMark/>
          </w:tcPr>
          <w:p w14:paraId="16F57F75" w14:textId="77777777" w:rsidR="004330BD" w:rsidRDefault="004330BD">
            <w:pPr>
              <w:bidi/>
              <w:spacing w:after="0" w:line="240" w:lineRule="auto"/>
              <w:jc w:val="center"/>
              <w:rPr>
                <w:rFonts w:ascii="Times New Roman" w:hAnsi="Times New Roman" w:cs="B Nazanin" w:hint="cs"/>
                <w:color w:val="000000"/>
                <w:kern w:val="2"/>
                <w:sz w:val="24"/>
                <w:szCs w:val="24"/>
                <w:rtl/>
              </w:rPr>
            </w:pPr>
            <w:r>
              <w:rPr>
                <w:rFonts w:ascii="Times New Roman" w:hAnsi="Times New Roman" w:cs="B Nazanin" w:hint="cs"/>
                <w:color w:val="000000"/>
                <w:kern w:val="2"/>
                <w:sz w:val="24"/>
                <w:szCs w:val="24"/>
                <w:rtl/>
              </w:rPr>
              <w:t>19.0</w:t>
            </w:r>
          </w:p>
        </w:tc>
      </w:tr>
      <w:tr w:rsidR="004330BD" w14:paraId="1CCA1B39" w14:textId="77777777" w:rsidTr="004330BD">
        <w:tc>
          <w:tcPr>
            <w:tcW w:w="0" w:type="auto"/>
            <w:vMerge/>
            <w:tcBorders>
              <w:top w:val="single" w:sz="4" w:space="0" w:color="7F7F7F"/>
              <w:left w:val="nil"/>
              <w:bottom w:val="single" w:sz="4" w:space="0" w:color="7F7F7F"/>
              <w:right w:val="nil"/>
            </w:tcBorders>
            <w:vAlign w:val="center"/>
            <w:hideMark/>
          </w:tcPr>
          <w:p w14:paraId="796AC9BB" w14:textId="77777777" w:rsidR="004330BD" w:rsidRDefault="004330BD">
            <w:pPr>
              <w:bidi/>
              <w:spacing w:after="0" w:line="240" w:lineRule="auto"/>
              <w:rPr>
                <w:rFonts w:ascii="Times New Roman" w:hAnsi="Times New Roman" w:cs="B Nazanin"/>
                <w:b/>
                <w:bCs/>
                <w:color w:val="000000"/>
                <w:kern w:val="2"/>
                <w:sz w:val="24"/>
                <w:szCs w:val="24"/>
              </w:rPr>
            </w:pPr>
          </w:p>
        </w:tc>
        <w:tc>
          <w:tcPr>
            <w:tcW w:w="2584" w:type="dxa"/>
            <w:tcBorders>
              <w:top w:val="nil"/>
              <w:left w:val="nil"/>
              <w:bottom w:val="nil"/>
              <w:right w:val="nil"/>
            </w:tcBorders>
            <w:hideMark/>
          </w:tcPr>
          <w:p w14:paraId="10CA018C" w14:textId="77777777" w:rsidR="004330BD" w:rsidRDefault="004330BD">
            <w:pPr>
              <w:bidi/>
              <w:spacing w:after="0" w:line="240" w:lineRule="auto"/>
              <w:jc w:val="center"/>
              <w:rPr>
                <w:rFonts w:ascii="Times New Roman" w:hAnsi="Times New Roman" w:cs="B Nazanin" w:hint="cs"/>
                <w:color w:val="000000"/>
                <w:kern w:val="2"/>
                <w:sz w:val="24"/>
                <w:szCs w:val="24"/>
                <w:rtl/>
              </w:rPr>
            </w:pPr>
            <w:r>
              <w:rPr>
                <w:rFonts w:ascii="Times New Roman" w:hAnsi="Times New Roman" w:cs="B Nazanin" w:hint="cs"/>
                <w:color w:val="000000"/>
                <w:kern w:val="2"/>
                <w:sz w:val="24"/>
                <w:szCs w:val="24"/>
                <w:rtl/>
              </w:rPr>
              <w:t>35 تا 45 سال</w:t>
            </w:r>
          </w:p>
        </w:tc>
        <w:tc>
          <w:tcPr>
            <w:tcW w:w="2392" w:type="dxa"/>
            <w:tcBorders>
              <w:top w:val="nil"/>
              <w:left w:val="nil"/>
              <w:bottom w:val="nil"/>
              <w:right w:val="nil"/>
            </w:tcBorders>
            <w:hideMark/>
          </w:tcPr>
          <w:p w14:paraId="30AA2004" w14:textId="77777777" w:rsidR="004330BD" w:rsidRDefault="004330BD">
            <w:pPr>
              <w:bidi/>
              <w:spacing w:after="0" w:line="240" w:lineRule="auto"/>
              <w:jc w:val="center"/>
              <w:rPr>
                <w:rFonts w:ascii="Times New Roman" w:hAnsi="Times New Roman" w:cs="B Nazanin" w:hint="cs"/>
                <w:color w:val="000000"/>
                <w:kern w:val="2"/>
                <w:sz w:val="24"/>
                <w:szCs w:val="24"/>
                <w:rtl/>
              </w:rPr>
            </w:pPr>
            <w:r>
              <w:rPr>
                <w:rFonts w:ascii="Times New Roman" w:hAnsi="Times New Roman" w:cs="B Nazanin" w:hint="cs"/>
                <w:color w:val="000000"/>
                <w:kern w:val="2"/>
                <w:sz w:val="24"/>
                <w:szCs w:val="24"/>
                <w:rtl/>
              </w:rPr>
              <w:t>9</w:t>
            </w:r>
          </w:p>
        </w:tc>
        <w:tc>
          <w:tcPr>
            <w:tcW w:w="2392" w:type="dxa"/>
            <w:tcBorders>
              <w:top w:val="nil"/>
              <w:left w:val="nil"/>
              <w:bottom w:val="nil"/>
              <w:right w:val="nil"/>
            </w:tcBorders>
            <w:hideMark/>
          </w:tcPr>
          <w:p w14:paraId="099B1039" w14:textId="77777777" w:rsidR="004330BD" w:rsidRDefault="004330BD">
            <w:pPr>
              <w:bidi/>
              <w:spacing w:after="0" w:line="240" w:lineRule="auto"/>
              <w:jc w:val="center"/>
              <w:rPr>
                <w:rFonts w:ascii="Times New Roman" w:hAnsi="Times New Roman" w:cs="B Nazanin" w:hint="cs"/>
                <w:color w:val="000000"/>
                <w:kern w:val="2"/>
                <w:sz w:val="24"/>
                <w:szCs w:val="24"/>
                <w:rtl/>
              </w:rPr>
            </w:pPr>
            <w:r>
              <w:rPr>
                <w:rFonts w:ascii="Times New Roman" w:hAnsi="Times New Roman" w:cs="B Nazanin" w:hint="cs"/>
                <w:color w:val="000000"/>
                <w:kern w:val="2"/>
                <w:sz w:val="24"/>
                <w:szCs w:val="24"/>
                <w:rtl/>
              </w:rPr>
              <w:t>42.9</w:t>
            </w:r>
          </w:p>
        </w:tc>
      </w:tr>
      <w:tr w:rsidR="004330BD" w14:paraId="2F49143D" w14:textId="77777777" w:rsidTr="004330BD">
        <w:tc>
          <w:tcPr>
            <w:tcW w:w="0" w:type="auto"/>
            <w:vMerge/>
            <w:tcBorders>
              <w:top w:val="single" w:sz="4" w:space="0" w:color="7F7F7F"/>
              <w:left w:val="nil"/>
              <w:bottom w:val="single" w:sz="4" w:space="0" w:color="7F7F7F"/>
              <w:right w:val="nil"/>
            </w:tcBorders>
            <w:vAlign w:val="center"/>
            <w:hideMark/>
          </w:tcPr>
          <w:p w14:paraId="10831C3F" w14:textId="77777777" w:rsidR="004330BD" w:rsidRDefault="004330BD">
            <w:pPr>
              <w:bidi/>
              <w:spacing w:after="0" w:line="240" w:lineRule="auto"/>
              <w:rPr>
                <w:rFonts w:ascii="Times New Roman" w:hAnsi="Times New Roman" w:cs="B Nazanin"/>
                <w:b/>
                <w:bCs/>
                <w:color w:val="000000"/>
                <w:kern w:val="2"/>
                <w:sz w:val="24"/>
                <w:szCs w:val="24"/>
              </w:rPr>
            </w:pPr>
          </w:p>
        </w:tc>
        <w:tc>
          <w:tcPr>
            <w:tcW w:w="2584" w:type="dxa"/>
            <w:tcBorders>
              <w:top w:val="single" w:sz="4" w:space="0" w:color="7F7F7F"/>
              <w:left w:val="nil"/>
              <w:bottom w:val="single" w:sz="4" w:space="0" w:color="7F7F7F"/>
              <w:right w:val="nil"/>
            </w:tcBorders>
            <w:hideMark/>
          </w:tcPr>
          <w:p w14:paraId="10DF5BC1" w14:textId="77777777" w:rsidR="004330BD" w:rsidRDefault="004330BD">
            <w:pPr>
              <w:bidi/>
              <w:spacing w:after="0" w:line="240" w:lineRule="auto"/>
              <w:jc w:val="center"/>
              <w:rPr>
                <w:rFonts w:ascii="Times New Roman" w:hAnsi="Times New Roman" w:cs="B Nazanin" w:hint="cs"/>
                <w:color w:val="000000"/>
                <w:kern w:val="2"/>
                <w:sz w:val="24"/>
                <w:szCs w:val="24"/>
                <w:rtl/>
              </w:rPr>
            </w:pPr>
            <w:r>
              <w:rPr>
                <w:rFonts w:ascii="Times New Roman" w:hAnsi="Times New Roman" w:cs="B Nazanin" w:hint="cs"/>
                <w:color w:val="000000"/>
                <w:kern w:val="2"/>
                <w:sz w:val="24"/>
                <w:szCs w:val="24"/>
                <w:rtl/>
              </w:rPr>
              <w:t>45 سال و بیشتر</w:t>
            </w:r>
          </w:p>
        </w:tc>
        <w:tc>
          <w:tcPr>
            <w:tcW w:w="2392" w:type="dxa"/>
            <w:tcBorders>
              <w:top w:val="single" w:sz="4" w:space="0" w:color="7F7F7F"/>
              <w:left w:val="nil"/>
              <w:bottom w:val="single" w:sz="4" w:space="0" w:color="7F7F7F"/>
              <w:right w:val="nil"/>
            </w:tcBorders>
            <w:hideMark/>
          </w:tcPr>
          <w:p w14:paraId="63CFBDCC" w14:textId="77777777" w:rsidR="004330BD" w:rsidRDefault="004330BD">
            <w:pPr>
              <w:bidi/>
              <w:spacing w:after="0" w:line="240" w:lineRule="auto"/>
              <w:jc w:val="center"/>
              <w:rPr>
                <w:rFonts w:ascii="Times New Roman" w:hAnsi="Times New Roman" w:cs="B Nazanin" w:hint="cs"/>
                <w:color w:val="000000"/>
                <w:kern w:val="2"/>
                <w:sz w:val="24"/>
                <w:szCs w:val="24"/>
                <w:rtl/>
              </w:rPr>
            </w:pPr>
            <w:r>
              <w:rPr>
                <w:rFonts w:ascii="Times New Roman" w:hAnsi="Times New Roman" w:cs="B Nazanin" w:hint="cs"/>
                <w:color w:val="000000"/>
                <w:kern w:val="2"/>
                <w:sz w:val="24"/>
                <w:szCs w:val="24"/>
                <w:rtl/>
              </w:rPr>
              <w:t>8</w:t>
            </w:r>
          </w:p>
        </w:tc>
        <w:tc>
          <w:tcPr>
            <w:tcW w:w="2392" w:type="dxa"/>
            <w:tcBorders>
              <w:top w:val="single" w:sz="4" w:space="0" w:color="7F7F7F"/>
              <w:left w:val="nil"/>
              <w:bottom w:val="single" w:sz="4" w:space="0" w:color="7F7F7F"/>
              <w:right w:val="nil"/>
            </w:tcBorders>
            <w:hideMark/>
          </w:tcPr>
          <w:p w14:paraId="33B12E46" w14:textId="77777777" w:rsidR="004330BD" w:rsidRDefault="004330BD">
            <w:pPr>
              <w:bidi/>
              <w:spacing w:after="0" w:line="240" w:lineRule="auto"/>
              <w:jc w:val="center"/>
              <w:rPr>
                <w:rFonts w:ascii="Times New Roman" w:hAnsi="Times New Roman" w:cs="B Nazanin" w:hint="cs"/>
                <w:color w:val="000000"/>
                <w:kern w:val="2"/>
                <w:sz w:val="24"/>
                <w:szCs w:val="24"/>
                <w:rtl/>
              </w:rPr>
            </w:pPr>
            <w:r>
              <w:rPr>
                <w:rFonts w:ascii="Times New Roman" w:hAnsi="Times New Roman" w:cs="B Nazanin" w:hint="cs"/>
                <w:color w:val="000000"/>
                <w:kern w:val="2"/>
                <w:sz w:val="24"/>
                <w:szCs w:val="24"/>
                <w:rtl/>
              </w:rPr>
              <w:t>38.1</w:t>
            </w:r>
          </w:p>
        </w:tc>
      </w:tr>
      <w:tr w:rsidR="004330BD" w14:paraId="20C8382F" w14:textId="77777777" w:rsidTr="004330BD">
        <w:tc>
          <w:tcPr>
            <w:tcW w:w="1982" w:type="dxa"/>
            <w:vMerge w:val="restart"/>
            <w:tcBorders>
              <w:top w:val="nil"/>
              <w:left w:val="nil"/>
              <w:bottom w:val="single" w:sz="4" w:space="0" w:color="7F7F7F"/>
              <w:right w:val="nil"/>
            </w:tcBorders>
            <w:hideMark/>
          </w:tcPr>
          <w:p w14:paraId="219A35B7" w14:textId="77777777" w:rsidR="004330BD" w:rsidRDefault="004330BD">
            <w:pPr>
              <w:bidi/>
              <w:spacing w:after="0" w:line="240" w:lineRule="auto"/>
              <w:jc w:val="center"/>
              <w:rPr>
                <w:rFonts w:ascii="Times New Roman" w:hAnsi="Times New Roman" w:cs="B Nazanin" w:hint="cs"/>
                <w:b/>
                <w:bCs/>
                <w:color w:val="000000"/>
                <w:kern w:val="2"/>
                <w:sz w:val="24"/>
                <w:szCs w:val="24"/>
                <w:rtl/>
              </w:rPr>
            </w:pPr>
            <w:r>
              <w:rPr>
                <w:rFonts w:ascii="Times New Roman" w:hAnsi="Times New Roman" w:cs="B Nazanin" w:hint="cs"/>
                <w:b/>
                <w:bCs/>
                <w:color w:val="000000"/>
                <w:kern w:val="2"/>
                <w:sz w:val="24"/>
                <w:szCs w:val="24"/>
                <w:rtl/>
              </w:rPr>
              <w:t>سابقه کاری</w:t>
            </w:r>
          </w:p>
        </w:tc>
        <w:tc>
          <w:tcPr>
            <w:tcW w:w="2584" w:type="dxa"/>
            <w:tcBorders>
              <w:top w:val="nil"/>
              <w:left w:val="nil"/>
              <w:bottom w:val="nil"/>
              <w:right w:val="nil"/>
            </w:tcBorders>
            <w:hideMark/>
          </w:tcPr>
          <w:p w14:paraId="340B60E2" w14:textId="77777777" w:rsidR="004330BD" w:rsidRDefault="004330BD">
            <w:pPr>
              <w:bidi/>
              <w:spacing w:after="0" w:line="240" w:lineRule="auto"/>
              <w:jc w:val="center"/>
              <w:rPr>
                <w:rFonts w:ascii="Times New Roman" w:hAnsi="Times New Roman" w:cs="B Nazanin" w:hint="cs"/>
                <w:color w:val="000000"/>
                <w:kern w:val="2"/>
                <w:sz w:val="24"/>
                <w:szCs w:val="24"/>
                <w:rtl/>
              </w:rPr>
            </w:pPr>
            <w:r>
              <w:rPr>
                <w:rFonts w:ascii="Times New Roman" w:hAnsi="Times New Roman" w:cs="B Nazanin" w:hint="cs"/>
                <w:color w:val="000000"/>
                <w:kern w:val="2"/>
                <w:sz w:val="24"/>
                <w:szCs w:val="24"/>
                <w:rtl/>
              </w:rPr>
              <w:t>10 تا 20 سال</w:t>
            </w:r>
          </w:p>
        </w:tc>
        <w:tc>
          <w:tcPr>
            <w:tcW w:w="2392" w:type="dxa"/>
            <w:tcBorders>
              <w:top w:val="nil"/>
              <w:left w:val="nil"/>
              <w:bottom w:val="nil"/>
              <w:right w:val="nil"/>
            </w:tcBorders>
            <w:hideMark/>
          </w:tcPr>
          <w:p w14:paraId="339088CE" w14:textId="77777777" w:rsidR="004330BD" w:rsidRDefault="004330BD">
            <w:pPr>
              <w:bidi/>
              <w:spacing w:after="0" w:line="240" w:lineRule="auto"/>
              <w:jc w:val="center"/>
              <w:rPr>
                <w:rFonts w:ascii="Times New Roman" w:hAnsi="Times New Roman" w:cs="B Nazanin" w:hint="cs"/>
                <w:color w:val="000000"/>
                <w:kern w:val="2"/>
                <w:sz w:val="24"/>
                <w:szCs w:val="24"/>
                <w:rtl/>
              </w:rPr>
            </w:pPr>
            <w:r>
              <w:rPr>
                <w:rFonts w:ascii="Times New Roman" w:hAnsi="Times New Roman" w:cs="B Nazanin" w:hint="cs"/>
                <w:color w:val="000000"/>
                <w:kern w:val="2"/>
                <w:sz w:val="24"/>
                <w:szCs w:val="24"/>
                <w:rtl/>
              </w:rPr>
              <w:t>8</w:t>
            </w:r>
          </w:p>
        </w:tc>
        <w:tc>
          <w:tcPr>
            <w:tcW w:w="2392" w:type="dxa"/>
            <w:tcBorders>
              <w:top w:val="nil"/>
              <w:left w:val="nil"/>
              <w:bottom w:val="nil"/>
              <w:right w:val="nil"/>
            </w:tcBorders>
            <w:hideMark/>
          </w:tcPr>
          <w:p w14:paraId="4ADD2459" w14:textId="77777777" w:rsidR="004330BD" w:rsidRDefault="004330BD">
            <w:pPr>
              <w:bidi/>
              <w:spacing w:after="0" w:line="240" w:lineRule="auto"/>
              <w:jc w:val="center"/>
              <w:rPr>
                <w:rFonts w:ascii="Times New Roman" w:hAnsi="Times New Roman" w:cs="B Nazanin" w:hint="cs"/>
                <w:color w:val="000000"/>
                <w:kern w:val="2"/>
                <w:sz w:val="24"/>
                <w:szCs w:val="24"/>
                <w:rtl/>
              </w:rPr>
            </w:pPr>
            <w:r>
              <w:rPr>
                <w:rFonts w:ascii="Times New Roman" w:hAnsi="Times New Roman" w:cs="B Nazanin" w:hint="cs"/>
                <w:color w:val="000000"/>
                <w:kern w:val="2"/>
                <w:sz w:val="24"/>
                <w:szCs w:val="24"/>
                <w:rtl/>
              </w:rPr>
              <w:t>38.1</w:t>
            </w:r>
          </w:p>
        </w:tc>
      </w:tr>
      <w:tr w:rsidR="004330BD" w14:paraId="0AD190B6" w14:textId="77777777" w:rsidTr="004330BD">
        <w:tc>
          <w:tcPr>
            <w:tcW w:w="0" w:type="auto"/>
            <w:vMerge/>
            <w:tcBorders>
              <w:top w:val="nil"/>
              <w:left w:val="nil"/>
              <w:bottom w:val="single" w:sz="4" w:space="0" w:color="7F7F7F"/>
              <w:right w:val="nil"/>
            </w:tcBorders>
            <w:vAlign w:val="center"/>
            <w:hideMark/>
          </w:tcPr>
          <w:p w14:paraId="3C203259" w14:textId="77777777" w:rsidR="004330BD" w:rsidRDefault="004330BD">
            <w:pPr>
              <w:bidi/>
              <w:spacing w:after="0" w:line="240" w:lineRule="auto"/>
              <w:rPr>
                <w:rFonts w:ascii="Times New Roman" w:hAnsi="Times New Roman" w:cs="B Nazanin"/>
                <w:b/>
                <w:bCs/>
                <w:color w:val="000000"/>
                <w:kern w:val="2"/>
                <w:sz w:val="24"/>
                <w:szCs w:val="24"/>
              </w:rPr>
            </w:pPr>
          </w:p>
        </w:tc>
        <w:tc>
          <w:tcPr>
            <w:tcW w:w="2584" w:type="dxa"/>
            <w:tcBorders>
              <w:top w:val="single" w:sz="4" w:space="0" w:color="7F7F7F"/>
              <w:left w:val="nil"/>
              <w:bottom w:val="single" w:sz="4" w:space="0" w:color="7F7F7F"/>
              <w:right w:val="nil"/>
            </w:tcBorders>
            <w:hideMark/>
          </w:tcPr>
          <w:p w14:paraId="3A3860EA" w14:textId="77777777" w:rsidR="004330BD" w:rsidRDefault="004330BD">
            <w:pPr>
              <w:bidi/>
              <w:spacing w:after="0" w:line="240" w:lineRule="auto"/>
              <w:jc w:val="center"/>
              <w:rPr>
                <w:rFonts w:ascii="Times New Roman" w:hAnsi="Times New Roman" w:cs="B Nazanin" w:hint="cs"/>
                <w:color w:val="000000"/>
                <w:kern w:val="2"/>
                <w:sz w:val="24"/>
                <w:szCs w:val="24"/>
                <w:rtl/>
              </w:rPr>
            </w:pPr>
            <w:r>
              <w:rPr>
                <w:rFonts w:ascii="Times New Roman" w:hAnsi="Times New Roman" w:cs="B Nazanin" w:hint="cs"/>
                <w:color w:val="000000"/>
                <w:kern w:val="2"/>
                <w:sz w:val="24"/>
                <w:szCs w:val="24"/>
                <w:rtl/>
              </w:rPr>
              <w:t>بالای 21 سال</w:t>
            </w:r>
          </w:p>
        </w:tc>
        <w:tc>
          <w:tcPr>
            <w:tcW w:w="2392" w:type="dxa"/>
            <w:tcBorders>
              <w:top w:val="single" w:sz="4" w:space="0" w:color="7F7F7F"/>
              <w:left w:val="nil"/>
              <w:bottom w:val="single" w:sz="4" w:space="0" w:color="7F7F7F"/>
              <w:right w:val="nil"/>
            </w:tcBorders>
            <w:hideMark/>
          </w:tcPr>
          <w:p w14:paraId="1FEAD005" w14:textId="77777777" w:rsidR="004330BD" w:rsidRDefault="004330BD">
            <w:pPr>
              <w:bidi/>
              <w:spacing w:after="0" w:line="240" w:lineRule="auto"/>
              <w:jc w:val="center"/>
              <w:rPr>
                <w:rFonts w:ascii="Times New Roman" w:hAnsi="Times New Roman" w:cs="B Nazanin" w:hint="cs"/>
                <w:color w:val="000000"/>
                <w:kern w:val="2"/>
                <w:sz w:val="24"/>
                <w:szCs w:val="24"/>
                <w:rtl/>
              </w:rPr>
            </w:pPr>
            <w:r>
              <w:rPr>
                <w:rFonts w:ascii="Times New Roman" w:hAnsi="Times New Roman" w:cs="B Nazanin" w:hint="cs"/>
                <w:color w:val="000000"/>
                <w:kern w:val="2"/>
                <w:sz w:val="24"/>
                <w:szCs w:val="24"/>
                <w:rtl/>
              </w:rPr>
              <w:t>13</w:t>
            </w:r>
          </w:p>
        </w:tc>
        <w:tc>
          <w:tcPr>
            <w:tcW w:w="2392" w:type="dxa"/>
            <w:tcBorders>
              <w:top w:val="single" w:sz="4" w:space="0" w:color="7F7F7F"/>
              <w:left w:val="nil"/>
              <w:bottom w:val="single" w:sz="4" w:space="0" w:color="7F7F7F"/>
              <w:right w:val="nil"/>
            </w:tcBorders>
            <w:hideMark/>
          </w:tcPr>
          <w:p w14:paraId="0E3B0F95" w14:textId="77777777" w:rsidR="004330BD" w:rsidRDefault="004330BD">
            <w:pPr>
              <w:bidi/>
              <w:spacing w:after="0" w:line="240" w:lineRule="auto"/>
              <w:jc w:val="center"/>
              <w:rPr>
                <w:rFonts w:ascii="Times New Roman" w:hAnsi="Times New Roman" w:cs="B Nazanin" w:hint="cs"/>
                <w:color w:val="000000"/>
                <w:kern w:val="2"/>
                <w:sz w:val="24"/>
                <w:szCs w:val="24"/>
                <w:rtl/>
              </w:rPr>
            </w:pPr>
            <w:r>
              <w:rPr>
                <w:rFonts w:ascii="Times New Roman" w:hAnsi="Times New Roman" w:cs="B Nazanin" w:hint="cs"/>
                <w:color w:val="000000"/>
                <w:kern w:val="2"/>
                <w:sz w:val="24"/>
                <w:szCs w:val="24"/>
                <w:rtl/>
              </w:rPr>
              <w:t>61.9</w:t>
            </w:r>
          </w:p>
        </w:tc>
      </w:tr>
      <w:tr w:rsidR="004330BD" w14:paraId="09E5F219" w14:textId="77777777" w:rsidTr="004330BD">
        <w:tc>
          <w:tcPr>
            <w:tcW w:w="4566" w:type="dxa"/>
            <w:gridSpan w:val="2"/>
            <w:tcBorders>
              <w:top w:val="nil"/>
              <w:left w:val="nil"/>
              <w:bottom w:val="single" w:sz="4" w:space="0" w:color="7F7F7F"/>
              <w:right w:val="nil"/>
            </w:tcBorders>
            <w:hideMark/>
          </w:tcPr>
          <w:p w14:paraId="24A957D5" w14:textId="77777777" w:rsidR="004330BD" w:rsidRDefault="004330BD">
            <w:pPr>
              <w:bidi/>
              <w:spacing w:after="0" w:line="240" w:lineRule="auto"/>
              <w:jc w:val="center"/>
              <w:rPr>
                <w:rFonts w:ascii="Times New Roman" w:hAnsi="Times New Roman" w:cs="B Nazanin" w:hint="cs"/>
                <w:b/>
                <w:bCs/>
                <w:color w:val="000000"/>
                <w:kern w:val="2"/>
                <w:sz w:val="24"/>
                <w:szCs w:val="24"/>
                <w:rtl/>
              </w:rPr>
            </w:pPr>
            <w:r>
              <w:rPr>
                <w:rFonts w:ascii="Times New Roman" w:hAnsi="Times New Roman" w:cs="B Nazanin" w:hint="cs"/>
                <w:b/>
                <w:bCs/>
                <w:color w:val="000000"/>
                <w:kern w:val="2"/>
                <w:sz w:val="24"/>
                <w:szCs w:val="24"/>
                <w:rtl/>
              </w:rPr>
              <w:t>جمع</w:t>
            </w:r>
          </w:p>
        </w:tc>
        <w:tc>
          <w:tcPr>
            <w:tcW w:w="2392" w:type="dxa"/>
            <w:tcBorders>
              <w:top w:val="nil"/>
              <w:left w:val="nil"/>
              <w:bottom w:val="single" w:sz="4" w:space="0" w:color="7F7F7F"/>
              <w:right w:val="nil"/>
            </w:tcBorders>
            <w:hideMark/>
          </w:tcPr>
          <w:p w14:paraId="0F9B4552" w14:textId="77777777" w:rsidR="004330BD" w:rsidRDefault="004330BD">
            <w:pPr>
              <w:bidi/>
              <w:spacing w:after="0" w:line="240" w:lineRule="auto"/>
              <w:jc w:val="center"/>
              <w:rPr>
                <w:rFonts w:ascii="Times New Roman" w:hAnsi="Times New Roman" w:cs="B Nazanin" w:hint="cs"/>
                <w:color w:val="000000"/>
                <w:kern w:val="2"/>
                <w:sz w:val="24"/>
                <w:szCs w:val="24"/>
                <w:rtl/>
              </w:rPr>
            </w:pPr>
            <w:r>
              <w:rPr>
                <w:rFonts w:ascii="Times New Roman" w:hAnsi="Times New Roman" w:cs="B Nazanin" w:hint="cs"/>
                <w:color w:val="000000"/>
                <w:kern w:val="2"/>
                <w:sz w:val="24"/>
                <w:szCs w:val="24"/>
                <w:rtl/>
              </w:rPr>
              <w:t>21</w:t>
            </w:r>
          </w:p>
        </w:tc>
        <w:tc>
          <w:tcPr>
            <w:tcW w:w="2392" w:type="dxa"/>
            <w:tcBorders>
              <w:top w:val="nil"/>
              <w:left w:val="nil"/>
              <w:bottom w:val="single" w:sz="4" w:space="0" w:color="7F7F7F"/>
              <w:right w:val="nil"/>
            </w:tcBorders>
            <w:hideMark/>
          </w:tcPr>
          <w:p w14:paraId="52BF2471" w14:textId="77777777" w:rsidR="004330BD" w:rsidRDefault="004330BD">
            <w:pPr>
              <w:bidi/>
              <w:spacing w:after="0" w:line="240" w:lineRule="auto"/>
              <w:jc w:val="center"/>
              <w:rPr>
                <w:rFonts w:ascii="Times New Roman" w:hAnsi="Times New Roman" w:cs="B Nazanin" w:hint="cs"/>
                <w:color w:val="000000"/>
                <w:kern w:val="2"/>
                <w:sz w:val="24"/>
                <w:szCs w:val="24"/>
                <w:rtl/>
              </w:rPr>
            </w:pPr>
            <w:r>
              <w:rPr>
                <w:rFonts w:ascii="Times New Roman" w:hAnsi="Times New Roman" w:cs="B Nazanin" w:hint="cs"/>
                <w:color w:val="000000"/>
                <w:kern w:val="2"/>
                <w:sz w:val="24"/>
                <w:szCs w:val="24"/>
                <w:rtl/>
              </w:rPr>
              <w:t>100</w:t>
            </w:r>
          </w:p>
        </w:tc>
      </w:tr>
    </w:tbl>
    <w:p w14:paraId="0405A15C" w14:textId="70EEFFB1" w:rsidR="0070601F" w:rsidRDefault="0070601F"/>
    <w:p w14:paraId="5CC28B1D" w14:textId="77777777" w:rsidR="004330BD" w:rsidRDefault="004330BD" w:rsidP="004330BD">
      <w:pPr>
        <w:bidi/>
        <w:spacing w:after="0" w:line="240" w:lineRule="auto"/>
        <w:jc w:val="center"/>
        <w:rPr>
          <w:rFonts w:cs="B Nazanin"/>
          <w:b/>
          <w:bCs/>
          <w:kern w:val="2"/>
        </w:rPr>
      </w:pPr>
      <w:r>
        <w:rPr>
          <w:rFonts w:cs="B Nazanin" w:hint="cs"/>
          <w:b/>
          <w:bCs/>
          <w:kern w:val="2"/>
          <w:rtl/>
        </w:rPr>
        <w:t>جدول2. ابعاد، مولفه ها و شاخص های سواد هوش مصنوعی معلمان</w:t>
      </w:r>
    </w:p>
    <w:tbl>
      <w:tblPr>
        <w:bidiVisual/>
        <w:tblW w:w="5000" w:type="pct"/>
        <w:tblBorders>
          <w:top w:val="single" w:sz="4" w:space="0" w:color="7F7F7F"/>
          <w:bottom w:val="single" w:sz="4" w:space="0" w:color="7F7F7F"/>
        </w:tblBorders>
        <w:tblLook w:val="04A0" w:firstRow="1" w:lastRow="0" w:firstColumn="1" w:lastColumn="0" w:noHBand="0" w:noVBand="1"/>
      </w:tblPr>
      <w:tblGrid>
        <w:gridCol w:w="821"/>
        <w:gridCol w:w="1541"/>
        <w:gridCol w:w="6998"/>
      </w:tblGrid>
      <w:tr w:rsidR="004330BD" w14:paraId="672D4464" w14:textId="77777777" w:rsidTr="004330BD">
        <w:trPr>
          <w:trHeight w:val="399"/>
        </w:trPr>
        <w:tc>
          <w:tcPr>
            <w:tcW w:w="383" w:type="pct"/>
            <w:tcBorders>
              <w:top w:val="single" w:sz="4" w:space="0" w:color="7F7F7F"/>
              <w:left w:val="nil"/>
              <w:bottom w:val="single" w:sz="4" w:space="0" w:color="7F7F7F"/>
              <w:right w:val="nil"/>
            </w:tcBorders>
            <w:vAlign w:val="center"/>
            <w:hideMark/>
          </w:tcPr>
          <w:p w14:paraId="2E5FCFA6" w14:textId="77777777" w:rsidR="004330BD" w:rsidRDefault="004330BD">
            <w:pPr>
              <w:bidi/>
              <w:spacing w:after="0" w:line="240" w:lineRule="auto"/>
              <w:jc w:val="center"/>
              <w:rPr>
                <w:rFonts w:cs="B Nazanin" w:hint="cs"/>
                <w:b/>
                <w:bCs/>
                <w:kern w:val="2"/>
                <w:sz w:val="24"/>
                <w:szCs w:val="24"/>
                <w:rtl/>
                <w:lang w:bidi="fa-IR"/>
              </w:rPr>
            </w:pPr>
            <w:r>
              <w:rPr>
                <w:rFonts w:cs="B Nazanin" w:hint="cs"/>
                <w:b/>
                <w:bCs/>
                <w:kern w:val="2"/>
                <w:sz w:val="24"/>
                <w:szCs w:val="24"/>
                <w:rtl/>
                <w:lang w:bidi="fa-IR"/>
              </w:rPr>
              <w:t>مضمون فراگیر</w:t>
            </w:r>
          </w:p>
        </w:tc>
        <w:tc>
          <w:tcPr>
            <w:tcW w:w="851" w:type="pct"/>
            <w:tcBorders>
              <w:top w:val="single" w:sz="4" w:space="0" w:color="7F7F7F"/>
              <w:left w:val="nil"/>
              <w:bottom w:val="single" w:sz="4" w:space="0" w:color="7F7F7F"/>
              <w:right w:val="nil"/>
            </w:tcBorders>
            <w:vAlign w:val="center"/>
            <w:hideMark/>
          </w:tcPr>
          <w:p w14:paraId="2CADCD4D" w14:textId="77777777" w:rsidR="004330BD" w:rsidRDefault="004330BD">
            <w:pPr>
              <w:bidi/>
              <w:spacing w:after="0" w:line="240" w:lineRule="auto"/>
              <w:jc w:val="center"/>
              <w:rPr>
                <w:rFonts w:cs="B Nazanin" w:hint="cs"/>
                <w:b/>
                <w:bCs/>
                <w:kern w:val="2"/>
                <w:sz w:val="24"/>
                <w:szCs w:val="24"/>
                <w:rtl/>
              </w:rPr>
            </w:pPr>
            <w:r>
              <w:rPr>
                <w:rFonts w:cs="B Nazanin" w:hint="cs"/>
                <w:b/>
                <w:bCs/>
                <w:kern w:val="2"/>
                <w:sz w:val="24"/>
                <w:szCs w:val="24"/>
                <w:rtl/>
              </w:rPr>
              <w:t>مضامین محوری</w:t>
            </w:r>
          </w:p>
        </w:tc>
        <w:tc>
          <w:tcPr>
            <w:tcW w:w="3765" w:type="pct"/>
            <w:tcBorders>
              <w:top w:val="single" w:sz="4" w:space="0" w:color="7F7F7F"/>
              <w:left w:val="nil"/>
              <w:bottom w:val="single" w:sz="4" w:space="0" w:color="7F7F7F"/>
              <w:right w:val="nil"/>
            </w:tcBorders>
            <w:vAlign w:val="center"/>
            <w:hideMark/>
          </w:tcPr>
          <w:p w14:paraId="22A9CD14" w14:textId="77777777" w:rsidR="004330BD" w:rsidRDefault="004330BD">
            <w:pPr>
              <w:bidi/>
              <w:spacing w:after="0" w:line="240" w:lineRule="auto"/>
              <w:jc w:val="center"/>
              <w:rPr>
                <w:rFonts w:cs="B Nazanin" w:hint="cs"/>
                <w:b/>
                <w:bCs/>
                <w:kern w:val="2"/>
                <w:sz w:val="24"/>
                <w:szCs w:val="24"/>
                <w:rtl/>
              </w:rPr>
            </w:pPr>
            <w:r>
              <w:rPr>
                <w:rFonts w:cs="B Nazanin" w:hint="cs"/>
                <w:b/>
                <w:bCs/>
                <w:kern w:val="2"/>
                <w:sz w:val="24"/>
                <w:szCs w:val="24"/>
                <w:rtl/>
              </w:rPr>
              <w:t>مضامین اولیه</w:t>
            </w:r>
          </w:p>
        </w:tc>
      </w:tr>
      <w:tr w:rsidR="004330BD" w14:paraId="34433F37" w14:textId="77777777" w:rsidTr="004330BD">
        <w:trPr>
          <w:trHeight w:val="1134"/>
        </w:trPr>
        <w:tc>
          <w:tcPr>
            <w:tcW w:w="383" w:type="pct"/>
            <w:vMerge w:val="restart"/>
            <w:tcBorders>
              <w:top w:val="single" w:sz="4" w:space="0" w:color="7F7F7F"/>
              <w:left w:val="nil"/>
              <w:bottom w:val="single" w:sz="4" w:space="0" w:color="7F7F7F"/>
              <w:right w:val="nil"/>
            </w:tcBorders>
            <w:textDirection w:val="btLr"/>
            <w:vAlign w:val="center"/>
            <w:hideMark/>
          </w:tcPr>
          <w:p w14:paraId="4EA59F26" w14:textId="77777777" w:rsidR="004330BD" w:rsidRDefault="004330BD">
            <w:pPr>
              <w:bidi/>
              <w:spacing w:after="0" w:line="240" w:lineRule="auto"/>
              <w:ind w:right="113"/>
              <w:jc w:val="center"/>
              <w:rPr>
                <w:rFonts w:cs="B Nazanin" w:hint="cs"/>
                <w:b/>
                <w:bCs/>
                <w:kern w:val="2"/>
                <w:sz w:val="24"/>
                <w:szCs w:val="24"/>
                <w:rtl/>
              </w:rPr>
            </w:pPr>
            <w:bookmarkStart w:id="0" w:name="_Hlk208089150"/>
            <w:bookmarkStart w:id="1" w:name="_Hlk213960534"/>
            <w:r>
              <w:rPr>
                <w:rFonts w:cs="B Nazanin" w:hint="cs"/>
                <w:b/>
                <w:bCs/>
                <w:kern w:val="2"/>
                <w:sz w:val="24"/>
                <w:szCs w:val="24"/>
                <w:rtl/>
              </w:rPr>
              <w:t>کنش فکورانه تحول آفرینی در حرفه</w:t>
            </w:r>
          </w:p>
        </w:tc>
        <w:tc>
          <w:tcPr>
            <w:tcW w:w="851" w:type="pct"/>
            <w:tcBorders>
              <w:top w:val="single" w:sz="4" w:space="0" w:color="7F7F7F"/>
              <w:left w:val="nil"/>
              <w:bottom w:val="single" w:sz="4" w:space="0" w:color="7F7F7F"/>
              <w:right w:val="nil"/>
            </w:tcBorders>
            <w:textDirection w:val="btLr"/>
            <w:vAlign w:val="center"/>
            <w:hideMark/>
          </w:tcPr>
          <w:p w14:paraId="42D74115" w14:textId="77777777" w:rsidR="004330BD" w:rsidRDefault="004330BD">
            <w:pPr>
              <w:bidi/>
              <w:spacing w:after="0" w:line="240" w:lineRule="auto"/>
              <w:ind w:right="113"/>
              <w:jc w:val="center"/>
              <w:rPr>
                <w:rFonts w:cs="B Nazanin" w:hint="cs"/>
                <w:kern w:val="2"/>
                <w:sz w:val="24"/>
                <w:szCs w:val="24"/>
                <w:rtl/>
              </w:rPr>
            </w:pPr>
            <w:r>
              <w:rPr>
                <w:rFonts w:cs="B Nazanin" w:hint="cs"/>
                <w:kern w:val="2"/>
                <w:sz w:val="24"/>
                <w:szCs w:val="24"/>
                <w:rtl/>
              </w:rPr>
              <w:t>دانش پایه و شناخت هوش مصنوعی</w:t>
            </w:r>
          </w:p>
        </w:tc>
        <w:tc>
          <w:tcPr>
            <w:tcW w:w="3765" w:type="pct"/>
            <w:tcBorders>
              <w:top w:val="single" w:sz="4" w:space="0" w:color="7F7F7F"/>
              <w:left w:val="nil"/>
              <w:bottom w:val="single" w:sz="4" w:space="0" w:color="7F7F7F"/>
              <w:right w:val="nil"/>
            </w:tcBorders>
            <w:vAlign w:val="center"/>
            <w:hideMark/>
          </w:tcPr>
          <w:p w14:paraId="56E89905" w14:textId="77777777" w:rsidR="004330BD" w:rsidRDefault="004330BD">
            <w:pPr>
              <w:bidi/>
              <w:spacing w:after="0" w:line="240" w:lineRule="auto"/>
              <w:jc w:val="both"/>
              <w:rPr>
                <w:rFonts w:cs="B Nazanin" w:hint="cs"/>
                <w:kern w:val="2"/>
                <w:sz w:val="24"/>
                <w:szCs w:val="24"/>
                <w:rtl/>
              </w:rPr>
            </w:pPr>
            <w:r>
              <w:rPr>
                <w:rFonts w:cs="B Nazanin" w:hint="cs"/>
                <w:kern w:val="2"/>
                <w:sz w:val="24"/>
                <w:szCs w:val="24"/>
                <w:rtl/>
              </w:rPr>
              <w:t>تمایز هوش مصنوعی با برنامه‌های سنتی کامپیوتری؛ درک پایه‌ای از تفکر الگوریتمی؛ شناخت انواع الگوریتم‌ها و کاربردشان؛آشنایی با واژه‌ها و اصطلاحات یادگیری ماشین؛آشنایی با واژه‌ها و اصطلاحات یادگیری عمیق؛ آشنایی با واژه‌ها و اصطلاحات پردازش زبان طبیعی؛ آشنایی با واژه‌ها و اصطلاحات هوش مصنوعی مولد؛ شناخت شیوه کارکرد یادگیری ماشین؛ شناخت شیوه کارکرد یادگیری عمیق؛ شناخت شیوه کارکرد داده‌کاوی؛ شناخت شیوه کارکرد پردازش زبان طبیعی؛ درک مفاهیم یادگیری نظارتی؛ درک مفاهیم یادگیری غیرنظارتی؛ درک مفاهیم یادگیری تقویتی؛دآشنایی با پایگاه‌های داده و نحوه عملکرد آنها؛ شناخت کاربرد هوش مصنوعی در زندگی روزمره؛ شناخت کاربرد هوش مصنوعی در محیط کاری؛آگاهی از کاربردهای آینده هوش مصنوعی؛ شناخت توانایی‌های تحلیلی هوش مصنوعی؛ آشنایی با نقش هوش مصنوعی در خلاقیت فردی</w:t>
            </w:r>
          </w:p>
        </w:tc>
      </w:tr>
      <w:tr w:rsidR="004330BD" w14:paraId="74CCEA66" w14:textId="77777777" w:rsidTr="004330BD">
        <w:trPr>
          <w:trHeight w:val="2142"/>
        </w:trPr>
        <w:tc>
          <w:tcPr>
            <w:tcW w:w="0" w:type="auto"/>
            <w:vMerge/>
            <w:tcBorders>
              <w:top w:val="single" w:sz="4" w:space="0" w:color="7F7F7F"/>
              <w:left w:val="nil"/>
              <w:bottom w:val="single" w:sz="4" w:space="0" w:color="7F7F7F"/>
              <w:right w:val="nil"/>
            </w:tcBorders>
            <w:vAlign w:val="center"/>
            <w:hideMark/>
          </w:tcPr>
          <w:p w14:paraId="12DCF820" w14:textId="77777777" w:rsidR="004330BD" w:rsidRDefault="004330BD">
            <w:pPr>
              <w:bidi/>
              <w:spacing w:after="0" w:line="240" w:lineRule="auto"/>
              <w:rPr>
                <w:rFonts w:cs="B Nazanin"/>
                <w:b/>
                <w:bCs/>
                <w:kern w:val="2"/>
                <w:sz w:val="24"/>
                <w:szCs w:val="24"/>
              </w:rPr>
            </w:pPr>
          </w:p>
        </w:tc>
        <w:tc>
          <w:tcPr>
            <w:tcW w:w="851" w:type="pct"/>
            <w:tcBorders>
              <w:top w:val="nil"/>
              <w:left w:val="nil"/>
              <w:bottom w:val="nil"/>
              <w:right w:val="nil"/>
            </w:tcBorders>
            <w:textDirection w:val="btLr"/>
            <w:vAlign w:val="center"/>
            <w:hideMark/>
          </w:tcPr>
          <w:p w14:paraId="4227A09E" w14:textId="77777777" w:rsidR="004330BD" w:rsidRDefault="004330BD">
            <w:pPr>
              <w:bidi/>
              <w:spacing w:after="0" w:line="240" w:lineRule="auto"/>
              <w:ind w:right="113"/>
              <w:jc w:val="center"/>
              <w:rPr>
                <w:rFonts w:cs="B Nazanin" w:hint="cs"/>
                <w:kern w:val="2"/>
                <w:sz w:val="24"/>
                <w:szCs w:val="24"/>
                <w:rtl/>
              </w:rPr>
            </w:pPr>
            <w:r>
              <w:rPr>
                <w:rFonts w:cs="B Nazanin" w:hint="cs"/>
                <w:kern w:val="2"/>
                <w:sz w:val="24"/>
                <w:szCs w:val="24"/>
                <w:rtl/>
              </w:rPr>
              <w:t>مهارت‌های فنی و کاربردی</w:t>
            </w:r>
          </w:p>
        </w:tc>
        <w:tc>
          <w:tcPr>
            <w:tcW w:w="3765" w:type="pct"/>
            <w:tcBorders>
              <w:top w:val="nil"/>
              <w:left w:val="nil"/>
              <w:bottom w:val="nil"/>
              <w:right w:val="nil"/>
            </w:tcBorders>
            <w:vAlign w:val="center"/>
            <w:hideMark/>
          </w:tcPr>
          <w:p w14:paraId="0549A1B2" w14:textId="77777777" w:rsidR="004330BD" w:rsidRDefault="004330BD">
            <w:pPr>
              <w:bidi/>
              <w:spacing w:after="0" w:line="240" w:lineRule="auto"/>
              <w:jc w:val="both"/>
              <w:rPr>
                <w:rFonts w:cs="B Nazanin" w:hint="cs"/>
                <w:kern w:val="2"/>
                <w:sz w:val="24"/>
                <w:szCs w:val="24"/>
                <w:rtl/>
              </w:rPr>
            </w:pPr>
            <w:r>
              <w:rPr>
                <w:rFonts w:cs="B Nazanin" w:hint="cs"/>
                <w:kern w:val="2"/>
                <w:sz w:val="24"/>
                <w:szCs w:val="24"/>
                <w:rtl/>
              </w:rPr>
              <w:t>آشنایی با مفهوم پرامپت؛ آشنایی با مهندسی پرامپت؛ توانایی کار با مدل‌های هوش مصنوعی؛ توانایی استفاده از دستیارهای هوش مصنوعی؛ توانایی تحلیل الگوها در داده‌ها و نمودارها؛ آشنایی با روش‌های جمع‌آوری داده‌ها؛ آشنایی با روش‌های پردازش داده‌ها؛ آشنایی با ارزیابی کیفیت داده‌ها؛ توانایی مقایسه نتایج هوش مصنوعی با داده‌های معتبر؛ توانایی شناسایی خطاهای مدل‌های هوش مصنوعی؛ تجربه کار با ابزارهای هوش مصنوعی؛ توانایی حل مسائل عملی با هوش مصنوعی؛ توانایی تولید محتوا با هوش مصنوعی؛ توانایی طراحی آموزشی با کمک هوش مصنوعی؛ توانایی شخصی‌سازی یادگیری با هوش مصنوعی؛ استفاده از هوش مصنوعی برای ارزیابی آموزشی؛ توانایی شناسایی و کاهش سوگیری در ارزیابی خودکار،توانایی بهبود عملکرد تدریس با تحلیل داده‌ها؛ توانایی پیاده‌سازی هوش مصنوعی در آموزش؛ توانایی مدیریت فرآیندهای آموزشی با هوش مصنوعی</w:t>
            </w:r>
          </w:p>
        </w:tc>
      </w:tr>
      <w:tr w:rsidR="004330BD" w14:paraId="028C872B" w14:textId="77777777" w:rsidTr="004330BD">
        <w:trPr>
          <w:trHeight w:val="1134"/>
        </w:trPr>
        <w:tc>
          <w:tcPr>
            <w:tcW w:w="0" w:type="auto"/>
            <w:vMerge/>
            <w:tcBorders>
              <w:top w:val="single" w:sz="4" w:space="0" w:color="7F7F7F"/>
              <w:left w:val="nil"/>
              <w:bottom w:val="single" w:sz="4" w:space="0" w:color="7F7F7F"/>
              <w:right w:val="nil"/>
            </w:tcBorders>
            <w:vAlign w:val="center"/>
            <w:hideMark/>
          </w:tcPr>
          <w:p w14:paraId="744948DB" w14:textId="77777777" w:rsidR="004330BD" w:rsidRDefault="004330BD">
            <w:pPr>
              <w:bidi/>
              <w:spacing w:after="0" w:line="240" w:lineRule="auto"/>
              <w:rPr>
                <w:rFonts w:cs="B Nazanin"/>
                <w:b/>
                <w:bCs/>
                <w:kern w:val="2"/>
                <w:sz w:val="24"/>
                <w:szCs w:val="24"/>
              </w:rPr>
            </w:pPr>
          </w:p>
        </w:tc>
        <w:tc>
          <w:tcPr>
            <w:tcW w:w="851" w:type="pct"/>
            <w:tcBorders>
              <w:top w:val="single" w:sz="4" w:space="0" w:color="7F7F7F"/>
              <w:left w:val="nil"/>
              <w:bottom w:val="single" w:sz="4" w:space="0" w:color="7F7F7F"/>
              <w:right w:val="nil"/>
            </w:tcBorders>
            <w:textDirection w:val="btLr"/>
            <w:vAlign w:val="center"/>
            <w:hideMark/>
          </w:tcPr>
          <w:p w14:paraId="3A7CF8DD" w14:textId="77777777" w:rsidR="004330BD" w:rsidRDefault="004330BD">
            <w:pPr>
              <w:bidi/>
              <w:spacing w:after="0" w:line="240" w:lineRule="auto"/>
              <w:ind w:right="113"/>
              <w:jc w:val="center"/>
              <w:rPr>
                <w:rFonts w:cs="B Nazanin" w:hint="cs"/>
                <w:kern w:val="2"/>
                <w:sz w:val="24"/>
                <w:szCs w:val="24"/>
                <w:rtl/>
              </w:rPr>
            </w:pPr>
            <w:r>
              <w:rPr>
                <w:rFonts w:cs="B Nazanin" w:hint="cs"/>
                <w:kern w:val="2"/>
                <w:sz w:val="24"/>
                <w:szCs w:val="24"/>
                <w:rtl/>
              </w:rPr>
              <w:t>رویکردهای آموزشی و یادگیری</w:t>
            </w:r>
          </w:p>
        </w:tc>
        <w:tc>
          <w:tcPr>
            <w:tcW w:w="3765" w:type="pct"/>
            <w:tcBorders>
              <w:top w:val="single" w:sz="4" w:space="0" w:color="7F7F7F"/>
              <w:left w:val="nil"/>
              <w:bottom w:val="single" w:sz="4" w:space="0" w:color="7F7F7F"/>
              <w:right w:val="nil"/>
            </w:tcBorders>
            <w:vAlign w:val="center"/>
            <w:hideMark/>
          </w:tcPr>
          <w:p w14:paraId="67640123" w14:textId="77777777" w:rsidR="004330BD" w:rsidRDefault="004330BD">
            <w:pPr>
              <w:bidi/>
              <w:spacing w:after="0" w:line="240" w:lineRule="auto"/>
              <w:jc w:val="both"/>
              <w:rPr>
                <w:rFonts w:cs="B Nazanin" w:hint="cs"/>
                <w:kern w:val="2"/>
                <w:sz w:val="24"/>
                <w:szCs w:val="24"/>
                <w:rtl/>
              </w:rPr>
            </w:pPr>
            <w:r>
              <w:rPr>
                <w:rFonts w:cs="B Nazanin" w:hint="cs"/>
                <w:kern w:val="2"/>
                <w:sz w:val="24"/>
                <w:szCs w:val="24"/>
                <w:rtl/>
              </w:rPr>
              <w:t>اهمیت برقراری ارتباط مؤثر با هوش مصنوعی؛ توجه به انگیزه درونی در یادگیری؛اهمیت تفکر میان‌رشته‌ای در کاربردهای هوش مصنوعی؛ استفاده فعال و هدفمند از ابزارهای هوش مصنوعی؛آشنایی با نقش هوش مصنوعی در خلاقیت فردی؛ توانایی آموزش مفاهیم هوش مصنوعی به یادگیرندگان؛ استفاده از هوش مصنوعی برای شناسایی شکاف‌های دانشی؛ توجه به یادگیری مادام‌العمر؛ اهمیت یادگیری «چگونه یاد گرفتن»؛ استفاده از یادگیری خرد با هوش مصنوعی؛ عضویت در شبکه‌های حرفه‌ای مرتبط با هوش مصنوعی؛ توسعه دانش شخصی با ابزارهای هوش مصنوعی؛ توانایی ارزیابی یادگیری با هوش مصنوعی؛ توانایی طراحی فعالیت‌های نوآورانه آموزشی؛ استفاده از هوش مصنوعی برای تقویت مهارت‌های فردی؛ تشویق یادگیرندگان به استفاده مسئولانه از هوش مصنوعی؛ ایجاد محیط یادگیری فعال با کمک هوش مصنوعی؛ ارتقای کیفیت تعامل یادگیرنده-معلم با هوش مصنوعی؛ توانایی تحلیل فرصت‌ها و چالش‌ها در آموزش هوش مصنوعی؛ توانایی برنامه‌ریزی آموزشی مبتنی بر هوش مصنوعی</w:t>
            </w:r>
          </w:p>
        </w:tc>
      </w:tr>
      <w:tr w:rsidR="004330BD" w14:paraId="1A2495A4" w14:textId="77777777" w:rsidTr="004330BD">
        <w:trPr>
          <w:trHeight w:val="2222"/>
        </w:trPr>
        <w:tc>
          <w:tcPr>
            <w:tcW w:w="383" w:type="pct"/>
            <w:vMerge w:val="restart"/>
            <w:tcBorders>
              <w:top w:val="nil"/>
              <w:left w:val="nil"/>
              <w:bottom w:val="single" w:sz="4" w:space="0" w:color="7F7F7F"/>
              <w:right w:val="nil"/>
            </w:tcBorders>
            <w:textDirection w:val="btLr"/>
            <w:vAlign w:val="center"/>
            <w:hideMark/>
          </w:tcPr>
          <w:p w14:paraId="642A1BDD" w14:textId="77777777" w:rsidR="004330BD" w:rsidRDefault="004330BD">
            <w:pPr>
              <w:bidi/>
              <w:spacing w:after="0" w:line="240" w:lineRule="auto"/>
              <w:ind w:right="113"/>
              <w:jc w:val="center"/>
              <w:rPr>
                <w:rFonts w:cs="B Nazanin" w:hint="cs"/>
                <w:b/>
                <w:bCs/>
                <w:kern w:val="2"/>
                <w:sz w:val="24"/>
                <w:szCs w:val="24"/>
                <w:rtl/>
              </w:rPr>
            </w:pPr>
            <w:r>
              <w:rPr>
                <w:rFonts w:cs="B Nazanin" w:hint="cs"/>
                <w:b/>
                <w:bCs/>
                <w:kern w:val="2"/>
                <w:sz w:val="24"/>
                <w:szCs w:val="24"/>
                <w:rtl/>
              </w:rPr>
              <w:t>پایبندی عامدانه به اصول حرفه‌ای</w:t>
            </w:r>
          </w:p>
        </w:tc>
        <w:tc>
          <w:tcPr>
            <w:tcW w:w="851" w:type="pct"/>
            <w:tcBorders>
              <w:top w:val="nil"/>
              <w:left w:val="nil"/>
              <w:bottom w:val="nil"/>
              <w:right w:val="nil"/>
            </w:tcBorders>
            <w:textDirection w:val="btLr"/>
            <w:vAlign w:val="center"/>
            <w:hideMark/>
          </w:tcPr>
          <w:p w14:paraId="3E7BE3AD" w14:textId="77777777" w:rsidR="004330BD" w:rsidRDefault="004330BD">
            <w:pPr>
              <w:bidi/>
              <w:spacing w:after="0" w:line="240" w:lineRule="auto"/>
              <w:ind w:right="113"/>
              <w:jc w:val="center"/>
              <w:rPr>
                <w:rFonts w:cs="B Nazanin" w:hint="cs"/>
                <w:kern w:val="2"/>
                <w:sz w:val="24"/>
                <w:szCs w:val="24"/>
                <w:rtl/>
              </w:rPr>
            </w:pPr>
            <w:r>
              <w:rPr>
                <w:rFonts w:cs="B Nazanin" w:hint="cs"/>
                <w:kern w:val="2"/>
                <w:sz w:val="24"/>
                <w:szCs w:val="24"/>
                <w:rtl/>
              </w:rPr>
              <w:t>اخلاق، قوانین و حریم خصوصی</w:t>
            </w:r>
          </w:p>
        </w:tc>
        <w:tc>
          <w:tcPr>
            <w:tcW w:w="3765" w:type="pct"/>
            <w:tcBorders>
              <w:top w:val="nil"/>
              <w:left w:val="nil"/>
              <w:bottom w:val="nil"/>
              <w:right w:val="nil"/>
            </w:tcBorders>
            <w:vAlign w:val="center"/>
            <w:hideMark/>
          </w:tcPr>
          <w:p w14:paraId="31DA2E07" w14:textId="77777777" w:rsidR="004330BD" w:rsidRDefault="004330BD">
            <w:pPr>
              <w:bidi/>
              <w:spacing w:after="0" w:line="240" w:lineRule="auto"/>
              <w:jc w:val="both"/>
              <w:rPr>
                <w:rFonts w:cs="B Nazanin" w:hint="cs"/>
                <w:kern w:val="2"/>
                <w:sz w:val="24"/>
                <w:szCs w:val="24"/>
                <w:rtl/>
              </w:rPr>
            </w:pPr>
            <w:r>
              <w:rPr>
                <w:rFonts w:cs="B Nazanin" w:hint="cs"/>
                <w:kern w:val="2"/>
                <w:sz w:val="24"/>
                <w:szCs w:val="24"/>
                <w:rtl/>
              </w:rPr>
              <w:t>آشنایی با قوانین حفاظت از داده‌ها؛ رعایت حریم خصوصی یادگیرندگان؛ آگاهی از خطرات هوش مصنوعی در آموزش؛ شناسایی سوگیری‌ها در داده‌ها؛ تحلیل تأثیر داده‌های جانبدارانه؛رعایت چالش‌های اخلاقی در هوش مصنوعی؛ آشنایی با هوش مصنوعی قابل تفسیر؛ توانایی مدیریت هویت دیجیتال؛ حفاظت از اطلاعات شخصی خود؛ رعایت قوانین ملی و بین‌المللی داده‌ها؛ آگاهی از مخاطرات امنیتی ابزارهای هوش مصنوعی؛ شناخت مسئولیت‌های قانونی معلمان در استفاده از هوش مصنوعی؛ توانایی ارزیابی صحت و دقت نتایج مدل‌ها؛ توانایی شناسایی منابع داده معتبر؛ رعایت اصول اخلاق حرفه‌ای در آموزش هوش مصنوعی</w:t>
            </w:r>
          </w:p>
        </w:tc>
        <w:bookmarkEnd w:id="0"/>
      </w:tr>
      <w:tr w:rsidR="004330BD" w14:paraId="4BD7B17F" w14:textId="77777777" w:rsidTr="004330BD">
        <w:trPr>
          <w:trHeight w:val="2254"/>
        </w:trPr>
        <w:tc>
          <w:tcPr>
            <w:tcW w:w="0" w:type="auto"/>
            <w:vMerge/>
            <w:tcBorders>
              <w:top w:val="nil"/>
              <w:left w:val="nil"/>
              <w:bottom w:val="single" w:sz="4" w:space="0" w:color="7F7F7F"/>
              <w:right w:val="nil"/>
            </w:tcBorders>
            <w:vAlign w:val="center"/>
            <w:hideMark/>
          </w:tcPr>
          <w:p w14:paraId="088D78EB" w14:textId="77777777" w:rsidR="004330BD" w:rsidRDefault="004330BD">
            <w:pPr>
              <w:bidi/>
              <w:spacing w:after="0" w:line="240" w:lineRule="auto"/>
              <w:rPr>
                <w:rFonts w:cs="B Nazanin"/>
                <w:b/>
                <w:bCs/>
                <w:kern w:val="2"/>
                <w:sz w:val="24"/>
                <w:szCs w:val="24"/>
              </w:rPr>
            </w:pPr>
          </w:p>
        </w:tc>
        <w:tc>
          <w:tcPr>
            <w:tcW w:w="851" w:type="pct"/>
            <w:tcBorders>
              <w:top w:val="single" w:sz="4" w:space="0" w:color="7F7F7F"/>
              <w:left w:val="nil"/>
              <w:bottom w:val="single" w:sz="4" w:space="0" w:color="7F7F7F"/>
              <w:right w:val="nil"/>
            </w:tcBorders>
            <w:textDirection w:val="btLr"/>
            <w:vAlign w:val="center"/>
            <w:hideMark/>
          </w:tcPr>
          <w:p w14:paraId="366475A9" w14:textId="77777777" w:rsidR="004330BD" w:rsidRDefault="004330BD">
            <w:pPr>
              <w:bidi/>
              <w:spacing w:after="0" w:line="240" w:lineRule="auto"/>
              <w:ind w:right="113"/>
              <w:jc w:val="center"/>
              <w:rPr>
                <w:rFonts w:cs="B Nazanin" w:hint="cs"/>
                <w:kern w:val="2"/>
                <w:sz w:val="24"/>
                <w:szCs w:val="24"/>
                <w:rtl/>
              </w:rPr>
            </w:pPr>
            <w:r>
              <w:rPr>
                <w:rFonts w:cs="B Nazanin" w:hint="cs"/>
                <w:kern w:val="2"/>
                <w:sz w:val="24"/>
                <w:szCs w:val="24"/>
                <w:rtl/>
              </w:rPr>
              <w:t>اثرات اجتماعی، شغلی و فرصت‌ها</w:t>
            </w:r>
          </w:p>
        </w:tc>
        <w:tc>
          <w:tcPr>
            <w:tcW w:w="3765" w:type="pct"/>
            <w:tcBorders>
              <w:top w:val="single" w:sz="4" w:space="0" w:color="7F7F7F"/>
              <w:left w:val="nil"/>
              <w:bottom w:val="single" w:sz="4" w:space="0" w:color="7F7F7F"/>
              <w:right w:val="nil"/>
            </w:tcBorders>
            <w:vAlign w:val="center"/>
            <w:hideMark/>
          </w:tcPr>
          <w:p w14:paraId="4702A744" w14:textId="77777777" w:rsidR="004330BD" w:rsidRDefault="004330BD">
            <w:pPr>
              <w:bidi/>
              <w:spacing w:after="0" w:line="240" w:lineRule="auto"/>
              <w:jc w:val="both"/>
              <w:rPr>
                <w:rFonts w:cs="B Nazanin" w:hint="cs"/>
                <w:kern w:val="2"/>
                <w:sz w:val="24"/>
                <w:szCs w:val="24"/>
                <w:rtl/>
              </w:rPr>
            </w:pPr>
            <w:r>
              <w:rPr>
                <w:rFonts w:cs="B Nazanin" w:hint="cs"/>
                <w:kern w:val="2"/>
                <w:sz w:val="24"/>
                <w:szCs w:val="24"/>
                <w:rtl/>
              </w:rPr>
              <w:t>آگاهی از فرصت‌ها و تهدیدهای هوش مصنوعی در محیط کاری؛ شناخت توانمندی‌ها و پیامدهای مثبت و منفی هوش مصنوعی بر کیفیت زندگی؛ شناخت فرصت‌ها و چالش‌های هوش مصنوعی در نظام آموزشی؛ آگاهی از مهارت‌های مورد نیاز معلمان و یادگیرندگان در عصر هوش مصنوعی؛ شناخت تأثیرات اجتماعی، فرهنگی، اقتصادی و حقوقی هوش مصنوعی؛ توانایی تربیت شهروندان مسئول در جامعه هوشمند؛ آگاهی از تأثیر هوش مصنوعی بر مشاغل موجود و ایجاد مشاغل جدید؛ آشنایی با نوآوری‌ها و نیازهای جدید یادگیرندگان در عصر هوش مصنوعی؛ توانایی تحلیل فرصت‌ها و تهدیدهای هوش مصنوعی به صورت عملی</w:t>
            </w:r>
          </w:p>
        </w:tc>
        <w:bookmarkEnd w:id="1"/>
      </w:tr>
    </w:tbl>
    <w:p w14:paraId="1BD42815" w14:textId="4AB0745E" w:rsidR="004330BD" w:rsidRDefault="004330BD"/>
    <w:p w14:paraId="6E6D0440" w14:textId="77777777" w:rsidR="004330BD" w:rsidRDefault="004330BD"/>
    <w:sectPr w:rsidR="004330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E8F"/>
    <w:rsid w:val="000B4E8F"/>
    <w:rsid w:val="00222127"/>
    <w:rsid w:val="004330BD"/>
    <w:rsid w:val="007060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5FD9C"/>
  <w15:chartTrackingRefBased/>
  <w15:docId w15:val="{35B00E80-9A9A-4AFE-AC8F-4EE513B19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0BD"/>
    <w:pPr>
      <w:spacing w:line="25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739680">
      <w:bodyDiv w:val="1"/>
      <w:marLeft w:val="0"/>
      <w:marRight w:val="0"/>
      <w:marTop w:val="0"/>
      <w:marBottom w:val="0"/>
      <w:divBdr>
        <w:top w:val="none" w:sz="0" w:space="0" w:color="auto"/>
        <w:left w:val="none" w:sz="0" w:space="0" w:color="auto"/>
        <w:bottom w:val="none" w:sz="0" w:space="0" w:color="auto"/>
        <w:right w:val="none" w:sz="0" w:space="0" w:color="auto"/>
      </w:divBdr>
    </w:div>
    <w:div w:id="1242176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601</Words>
  <Characters>3431</Characters>
  <Application>Microsoft Office Word</Application>
  <DocSecurity>0</DocSecurity>
  <Lines>28</Lines>
  <Paragraphs>8</Paragraphs>
  <ScaleCrop>false</ScaleCrop>
  <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vivobook</dc:creator>
  <cp:keywords/>
  <dc:description/>
  <cp:lastModifiedBy>ASUS vivobook</cp:lastModifiedBy>
  <cp:revision>2</cp:revision>
  <dcterms:created xsi:type="dcterms:W3CDTF">2026-09-16T06:03:00Z</dcterms:created>
  <dcterms:modified xsi:type="dcterms:W3CDTF">2026-09-16T06:04:00Z</dcterms:modified>
</cp:coreProperties>
</file>