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166E4" w14:textId="77777777" w:rsidR="008A6816" w:rsidRPr="00D45F2E" w:rsidRDefault="008A6816" w:rsidP="008A6816">
      <w:pPr>
        <w:bidi/>
        <w:spacing w:before="240" w:after="120" w:line="276" w:lineRule="auto"/>
        <w:jc w:val="center"/>
        <w:rPr>
          <w:rFonts w:cs="B Nazanin"/>
          <w:noProof/>
          <w:color w:val="000000"/>
          <w:sz w:val="24"/>
          <w:szCs w:val="24"/>
          <w:rtl/>
          <w:lang w:bidi="fa-IR"/>
        </w:rPr>
      </w:pPr>
      <w:r w:rsidRPr="00D45F2E">
        <w:rPr>
          <w:rFonts w:cs="B Nazanin" w:hint="cs"/>
          <w:b/>
          <w:bCs/>
          <w:noProof/>
          <w:color w:val="000000"/>
          <w:sz w:val="24"/>
          <w:szCs w:val="24"/>
          <w:rtl/>
          <w:lang w:bidi="fa-IR"/>
        </w:rPr>
        <w:t>جدول1. خلاصه و ساختار کلی محتوای جلسات آموزش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871"/>
        <w:gridCol w:w="1401"/>
        <w:gridCol w:w="2473"/>
        <w:gridCol w:w="4615"/>
      </w:tblGrid>
      <w:tr w:rsidR="008A6816" w:rsidRPr="00D45F2E" w14:paraId="2532BFBF" w14:textId="77777777" w:rsidTr="00891B67">
        <w:tc>
          <w:tcPr>
            <w:tcW w:w="871" w:type="dxa"/>
            <w:tcBorders>
              <w:top w:val="single" w:sz="4" w:space="0" w:color="auto"/>
            </w:tcBorders>
            <w:shd w:val="clear" w:color="auto" w:fill="D9E2F3"/>
          </w:tcPr>
          <w:p w14:paraId="30652301" w14:textId="77777777" w:rsidR="008A6816" w:rsidRPr="00D45F2E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b/>
                <w:bCs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b/>
                <w:bCs/>
                <w:noProof/>
                <w:color w:val="000000"/>
                <w:sz w:val="24"/>
                <w:szCs w:val="24"/>
                <w:rtl/>
                <w:lang w:bidi="fa-IR"/>
              </w:rPr>
              <w:t xml:space="preserve">جلسات 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shd w:val="clear" w:color="auto" w:fill="D9E2F3"/>
          </w:tcPr>
          <w:p w14:paraId="32FC9F9A" w14:textId="77777777" w:rsidR="008A6816" w:rsidRPr="00D45F2E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b/>
                <w:bCs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b/>
                <w:bCs/>
                <w:noProof/>
                <w:color w:val="000000"/>
                <w:sz w:val="24"/>
                <w:szCs w:val="24"/>
                <w:rtl/>
                <w:lang w:bidi="fa-IR"/>
              </w:rPr>
              <w:t>عنوان جلسه</w:t>
            </w:r>
          </w:p>
        </w:tc>
        <w:tc>
          <w:tcPr>
            <w:tcW w:w="2473" w:type="dxa"/>
            <w:tcBorders>
              <w:top w:val="single" w:sz="4" w:space="0" w:color="auto"/>
            </w:tcBorders>
            <w:shd w:val="clear" w:color="auto" w:fill="D9E2F3"/>
          </w:tcPr>
          <w:p w14:paraId="2083A04D" w14:textId="77777777" w:rsidR="008A6816" w:rsidRPr="00D45F2E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b/>
                <w:bCs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b/>
                <w:bCs/>
                <w:noProof/>
                <w:color w:val="000000"/>
                <w:sz w:val="24"/>
                <w:szCs w:val="24"/>
                <w:rtl/>
                <w:lang w:bidi="fa-IR"/>
              </w:rPr>
              <w:t>هدف</w:t>
            </w:r>
          </w:p>
        </w:tc>
        <w:tc>
          <w:tcPr>
            <w:tcW w:w="4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/>
          </w:tcPr>
          <w:p w14:paraId="74A97D24" w14:textId="77777777" w:rsidR="008A6816" w:rsidRPr="00D45F2E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b/>
                <w:bCs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b/>
                <w:bCs/>
                <w:noProof/>
                <w:color w:val="000000"/>
                <w:sz w:val="24"/>
                <w:szCs w:val="24"/>
                <w:rtl/>
                <w:lang w:bidi="fa-IR"/>
              </w:rPr>
              <w:t>محتوای جلسه</w:t>
            </w:r>
          </w:p>
        </w:tc>
      </w:tr>
      <w:tr w:rsidR="008A6816" w:rsidRPr="00D45F2E" w14:paraId="42F3F12E" w14:textId="77777777" w:rsidTr="00891B67">
        <w:tc>
          <w:tcPr>
            <w:tcW w:w="871" w:type="dxa"/>
            <w:tcBorders>
              <w:top w:val="single" w:sz="4" w:space="0" w:color="auto"/>
            </w:tcBorders>
            <w:shd w:val="clear" w:color="auto" w:fill="D9E2F3"/>
          </w:tcPr>
          <w:p w14:paraId="26F2CAFE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1401" w:type="dxa"/>
            <w:tcBorders>
              <w:top w:val="single" w:sz="4" w:space="0" w:color="auto"/>
            </w:tcBorders>
          </w:tcPr>
          <w:p w14:paraId="4B624C7D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 xml:space="preserve">معارفه </w:t>
            </w:r>
          </w:p>
        </w:tc>
        <w:tc>
          <w:tcPr>
            <w:tcW w:w="2473" w:type="dxa"/>
            <w:tcBorders>
              <w:top w:val="single" w:sz="4" w:space="0" w:color="auto"/>
            </w:tcBorders>
          </w:tcPr>
          <w:p w14:paraId="151D2590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معارفه و انجام پیش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 xml:space="preserve">آزمون‌ها </w:t>
            </w:r>
          </w:p>
        </w:tc>
        <w:tc>
          <w:tcPr>
            <w:tcW w:w="4615" w:type="dxa"/>
            <w:tcBorders>
              <w:top w:val="single" w:sz="4" w:space="0" w:color="auto"/>
            </w:tcBorders>
          </w:tcPr>
          <w:p w14:paraId="1A36CA19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آشنایی گروه با یکدیگر و با مدرس دوره و ساختار دوره و اجرای پیش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آزمون</w:t>
            </w:r>
          </w:p>
        </w:tc>
      </w:tr>
      <w:tr w:rsidR="008A6816" w:rsidRPr="00D45F2E" w14:paraId="39FA97BA" w14:textId="77777777" w:rsidTr="00891B67">
        <w:tc>
          <w:tcPr>
            <w:tcW w:w="871" w:type="dxa"/>
            <w:shd w:val="clear" w:color="auto" w:fill="D9E2F3"/>
          </w:tcPr>
          <w:p w14:paraId="23785238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1401" w:type="dxa"/>
          </w:tcPr>
          <w:p w14:paraId="59F70662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 شناختی</w:t>
            </w:r>
          </w:p>
        </w:tc>
        <w:tc>
          <w:tcPr>
            <w:tcW w:w="2473" w:type="dxa"/>
          </w:tcPr>
          <w:p w14:paraId="74BCC7D9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توضیحات کلی راجع به راهبردها</w:t>
            </w:r>
          </w:p>
        </w:tc>
        <w:tc>
          <w:tcPr>
            <w:tcW w:w="4615" w:type="dxa"/>
          </w:tcPr>
          <w:p w14:paraId="094BBF67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آشنایی دانش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آموزان با راهبردها و اهمیت ‌آن‌ها در پیشرفت تحصیلی</w:t>
            </w:r>
          </w:p>
        </w:tc>
      </w:tr>
      <w:tr w:rsidR="008A6816" w:rsidRPr="00D45F2E" w14:paraId="7A5649BD" w14:textId="77777777" w:rsidTr="00891B67">
        <w:tc>
          <w:tcPr>
            <w:tcW w:w="871" w:type="dxa"/>
            <w:shd w:val="clear" w:color="auto" w:fill="D9E2F3"/>
          </w:tcPr>
          <w:p w14:paraId="5D9B9515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1401" w:type="dxa"/>
          </w:tcPr>
          <w:p w14:paraId="34B330A7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 شناختی</w:t>
            </w:r>
          </w:p>
        </w:tc>
        <w:tc>
          <w:tcPr>
            <w:tcW w:w="2473" w:type="dxa"/>
          </w:tcPr>
          <w:p w14:paraId="595E5154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 xml:space="preserve">آموزش راهبردهای شناختی مؤثر بر یادگیری خودگردان - راهبرد تکرار </w:t>
            </w:r>
          </w:p>
        </w:tc>
        <w:tc>
          <w:tcPr>
            <w:tcW w:w="4615" w:type="dxa"/>
          </w:tcPr>
          <w:p w14:paraId="1262FB7B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راهبردهایی نظیر کلمۀ کلیدی، سرواژه، تصویرسازی ذهنی، استفاده از واسطه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ها، روش مکان‌ها، پس</w:t>
            </w:r>
            <w:r w:rsidRPr="00D45F2E">
              <w:rPr>
                <w:rFonts w:hint="cs"/>
                <w:noProof/>
                <w:sz w:val="16"/>
                <w:szCs w:val="16"/>
                <w:rtl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ختام و... با ارائۀ مثال‌ها</w:t>
            </w:r>
          </w:p>
        </w:tc>
      </w:tr>
      <w:tr w:rsidR="008A6816" w:rsidRPr="00D45F2E" w14:paraId="197DA46E" w14:textId="77777777" w:rsidTr="00891B67">
        <w:tc>
          <w:tcPr>
            <w:tcW w:w="871" w:type="dxa"/>
            <w:shd w:val="clear" w:color="auto" w:fill="D9E2F3"/>
          </w:tcPr>
          <w:p w14:paraId="5B57D05E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1401" w:type="dxa"/>
          </w:tcPr>
          <w:p w14:paraId="52E197F7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 شناختی</w:t>
            </w:r>
          </w:p>
        </w:tc>
        <w:tc>
          <w:tcPr>
            <w:tcW w:w="2473" w:type="dxa"/>
          </w:tcPr>
          <w:p w14:paraId="338FB533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 xml:space="preserve">آموزش راهبردهای شناختی مؤثر بر یادگیری خودگردان - راهبرد بسط </w:t>
            </w:r>
          </w:p>
        </w:tc>
        <w:tc>
          <w:tcPr>
            <w:tcW w:w="4615" w:type="dxa"/>
          </w:tcPr>
          <w:p w14:paraId="2B273088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گسترش مانند یاداشت‌برداری، خلاصه‌نویسی، بازگو کردن مطالب به زبان خود و...</w:t>
            </w:r>
          </w:p>
        </w:tc>
      </w:tr>
      <w:tr w:rsidR="008A6816" w:rsidRPr="00D45F2E" w14:paraId="67F0D9C9" w14:textId="77777777" w:rsidTr="00891B67">
        <w:tc>
          <w:tcPr>
            <w:tcW w:w="871" w:type="dxa"/>
            <w:shd w:val="clear" w:color="auto" w:fill="D9E2F3"/>
          </w:tcPr>
          <w:p w14:paraId="0419CD55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پنجم</w:t>
            </w:r>
          </w:p>
        </w:tc>
        <w:tc>
          <w:tcPr>
            <w:tcW w:w="1401" w:type="dxa"/>
          </w:tcPr>
          <w:p w14:paraId="6CE6E049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 شناختی</w:t>
            </w:r>
          </w:p>
        </w:tc>
        <w:tc>
          <w:tcPr>
            <w:tcW w:w="2473" w:type="dxa"/>
          </w:tcPr>
          <w:p w14:paraId="70374960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شناختی مؤثر بر یادگیری خودگردان - راهبرد سازماندهی</w:t>
            </w:r>
          </w:p>
        </w:tc>
        <w:tc>
          <w:tcPr>
            <w:tcW w:w="4615" w:type="dxa"/>
          </w:tcPr>
          <w:p w14:paraId="1406E7A1" w14:textId="77777777" w:rsidR="008A6816" w:rsidRPr="00D45F2E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سازماندهی مانند دسته‌بندی اطلاعات جدید بر اساس مؤلفه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های آشنا، تبدیل متن درس به نقشۀ مفهومی، نمودار درختی و...</w:t>
            </w:r>
          </w:p>
        </w:tc>
      </w:tr>
      <w:tr w:rsidR="008A6816" w:rsidRPr="00D45F2E" w14:paraId="255DB42E" w14:textId="77777777" w:rsidTr="00891B67">
        <w:tc>
          <w:tcPr>
            <w:tcW w:w="871" w:type="dxa"/>
            <w:shd w:val="clear" w:color="auto" w:fill="D9E2F3"/>
          </w:tcPr>
          <w:p w14:paraId="1DDFED1B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1401" w:type="dxa"/>
          </w:tcPr>
          <w:p w14:paraId="3297ECAA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 فراشناختی</w:t>
            </w:r>
          </w:p>
        </w:tc>
        <w:tc>
          <w:tcPr>
            <w:tcW w:w="2473" w:type="dxa"/>
          </w:tcPr>
          <w:p w14:paraId="095F1705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فراشناختی مؤثر بر یادگیری خودگردان (راهبرد برنامه</w:t>
            </w: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ریزی)</w:t>
            </w:r>
          </w:p>
        </w:tc>
        <w:tc>
          <w:tcPr>
            <w:tcW w:w="4615" w:type="dxa"/>
          </w:tcPr>
          <w:p w14:paraId="2002C574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تعیین هدف مطالعه، پیش‌بینی زمان لازم برای مطالعه، سرعت مطالعه، انتخاب راهبردهای مناسب و...</w:t>
            </w:r>
          </w:p>
        </w:tc>
      </w:tr>
      <w:tr w:rsidR="008A6816" w:rsidRPr="00D45F2E" w14:paraId="491C8B58" w14:textId="77777777" w:rsidTr="00891B67">
        <w:tc>
          <w:tcPr>
            <w:tcW w:w="871" w:type="dxa"/>
            <w:shd w:val="clear" w:color="auto" w:fill="D9E2F3"/>
          </w:tcPr>
          <w:p w14:paraId="16D615AA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1401" w:type="dxa"/>
          </w:tcPr>
          <w:p w14:paraId="2E09E324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 فراشناختی</w:t>
            </w:r>
          </w:p>
        </w:tc>
        <w:tc>
          <w:tcPr>
            <w:tcW w:w="2473" w:type="dxa"/>
          </w:tcPr>
          <w:p w14:paraId="4C5BA163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فراشناختی بر یادگیری خودگردان (راهبرد کنترل و نظارت)</w:t>
            </w:r>
          </w:p>
        </w:tc>
        <w:tc>
          <w:tcPr>
            <w:tcW w:w="4615" w:type="dxa"/>
          </w:tcPr>
          <w:p w14:paraId="724B2D7A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ارزشیابی از پیشرفت، نظارت بر توجه و طرح سؤال در زمان مطالعه، هدایت پیشرفت خود و زیر نظر گرفتن آن</w:t>
            </w:r>
          </w:p>
        </w:tc>
      </w:tr>
      <w:tr w:rsidR="008A6816" w:rsidRPr="00D45F2E" w14:paraId="32F36F82" w14:textId="77777777" w:rsidTr="00891B67">
        <w:tc>
          <w:tcPr>
            <w:tcW w:w="871" w:type="dxa"/>
            <w:shd w:val="clear" w:color="auto" w:fill="D9E2F3"/>
          </w:tcPr>
          <w:p w14:paraId="671A89B4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1401" w:type="dxa"/>
          </w:tcPr>
          <w:p w14:paraId="0021BD53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 فراشناختی</w:t>
            </w:r>
          </w:p>
        </w:tc>
        <w:tc>
          <w:tcPr>
            <w:tcW w:w="2473" w:type="dxa"/>
          </w:tcPr>
          <w:p w14:paraId="2968C117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فراشناختی بر یادگیری خودگردان (راهبرد خودنظم</w:t>
            </w: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دهی)</w:t>
            </w:r>
          </w:p>
        </w:tc>
        <w:tc>
          <w:tcPr>
            <w:tcW w:w="4615" w:type="dxa"/>
          </w:tcPr>
          <w:p w14:paraId="32C46214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نظم‌دهی که عبارت است از سازگاری‌های فراشناختی پایدار که از سوی فراگیر در برابر بازخوردهای مربوط به خطاها انجام می‌شود.</w:t>
            </w:r>
          </w:p>
        </w:tc>
      </w:tr>
      <w:tr w:rsidR="008A6816" w:rsidRPr="00D45F2E" w14:paraId="5572CD7E" w14:textId="77777777" w:rsidTr="00891B67">
        <w:tc>
          <w:tcPr>
            <w:tcW w:w="871" w:type="dxa"/>
            <w:shd w:val="clear" w:color="auto" w:fill="D9E2F3"/>
          </w:tcPr>
          <w:p w14:paraId="4009AAB0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1401" w:type="dxa"/>
          </w:tcPr>
          <w:p w14:paraId="4DE60152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مدیریت منابع</w:t>
            </w:r>
          </w:p>
        </w:tc>
        <w:tc>
          <w:tcPr>
            <w:tcW w:w="2473" w:type="dxa"/>
          </w:tcPr>
          <w:p w14:paraId="0BCD8966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مدیریت منابع بر یادگیری خودگردان (راهبرد مدیریت زمان)</w:t>
            </w:r>
          </w:p>
        </w:tc>
        <w:tc>
          <w:tcPr>
            <w:tcW w:w="4615" w:type="dxa"/>
          </w:tcPr>
          <w:p w14:paraId="671CC307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 xml:space="preserve">آشنایی با تکنیک‌های مدیریت زمان و 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  <w:t xml:space="preserve">فرایند نظم‌ بخشیدن و </w:t>
            </w:r>
            <w:hyperlink r:id="rId4" w:history="1">
              <w:r w:rsidRPr="00D45F2E">
                <w:rPr>
                  <w:rFonts w:ascii="tim" w:hAnsi="tim" w:cs="B Nazanin"/>
                  <w:noProof/>
                  <w:color w:val="000000"/>
                  <w:sz w:val="24"/>
                  <w:szCs w:val="24"/>
                  <w:rtl/>
                  <w:lang w:bidi="fa-IR"/>
                </w:rPr>
                <w:t>برنامه</w:t>
              </w:r>
              <w:r w:rsidRPr="00D45F2E">
                <w:rPr>
                  <w:rFonts w:ascii="tim" w:hAnsi="tim" w:cs="B Nazanin" w:hint="cs"/>
                  <w:noProof/>
                  <w:color w:val="000000"/>
                  <w:sz w:val="24"/>
                  <w:szCs w:val="24"/>
                  <w:rtl/>
                  <w:lang w:bidi="fa-IR"/>
                </w:rPr>
                <w:t>‌</w:t>
              </w:r>
              <w:r w:rsidRPr="00D45F2E">
                <w:rPr>
                  <w:rFonts w:ascii="tim" w:hAnsi="tim" w:cs="B Nazanin"/>
                  <w:noProof/>
                  <w:color w:val="000000"/>
                  <w:sz w:val="24"/>
                  <w:szCs w:val="24"/>
                  <w:rtl/>
                  <w:lang w:bidi="fa-IR"/>
                </w:rPr>
                <w:t>ریزی</w:t>
              </w:r>
            </w:hyperlink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 xml:space="preserve"> 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  <w:t>برای تعیین چگونگی تقسیم زمان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 xml:space="preserve"> در مطالعه به منظور بهره‌وری و کارایی بیشتر</w:t>
            </w:r>
          </w:p>
        </w:tc>
      </w:tr>
      <w:tr w:rsidR="008A6816" w:rsidRPr="00D45F2E" w14:paraId="242A517D" w14:textId="77777777" w:rsidTr="00891B67">
        <w:tc>
          <w:tcPr>
            <w:tcW w:w="871" w:type="dxa"/>
            <w:shd w:val="clear" w:color="auto" w:fill="D9E2F3"/>
          </w:tcPr>
          <w:p w14:paraId="30422E78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1401" w:type="dxa"/>
          </w:tcPr>
          <w:p w14:paraId="75FD874F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مدیریت منابع</w:t>
            </w:r>
          </w:p>
        </w:tc>
        <w:tc>
          <w:tcPr>
            <w:tcW w:w="2473" w:type="dxa"/>
          </w:tcPr>
          <w:p w14:paraId="1A3CDA1D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مدیریت منابع مؤثر بر یادگیری (سازماندهی محیط)</w:t>
            </w:r>
          </w:p>
        </w:tc>
        <w:tc>
          <w:tcPr>
            <w:tcW w:w="4615" w:type="dxa"/>
          </w:tcPr>
          <w:p w14:paraId="2B883A1E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سازماندهی محیط مورد‌مطالعه و توجه به انتخاب محیط مناسب، اصلاح و تغییر محیط یادگیری خود در صورت لزوم و توجه به سبک یادگیری فیزیولوژی خود هنگام مطالعه به منظور کاهش استرس و ایجاد فرصت بیشتر برای مطالعه</w:t>
            </w:r>
          </w:p>
        </w:tc>
      </w:tr>
      <w:tr w:rsidR="008A6816" w:rsidRPr="00D45F2E" w14:paraId="39DB7E82" w14:textId="77777777" w:rsidTr="00891B67">
        <w:tc>
          <w:tcPr>
            <w:tcW w:w="871" w:type="dxa"/>
            <w:shd w:val="clear" w:color="auto" w:fill="D9E2F3"/>
          </w:tcPr>
          <w:p w14:paraId="0684F1EB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lastRenderedPageBreak/>
              <w:t>یازدهم</w:t>
            </w:r>
          </w:p>
        </w:tc>
        <w:tc>
          <w:tcPr>
            <w:tcW w:w="1401" w:type="dxa"/>
          </w:tcPr>
          <w:p w14:paraId="35417F1E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مدیریت منابع</w:t>
            </w:r>
          </w:p>
        </w:tc>
        <w:tc>
          <w:tcPr>
            <w:tcW w:w="2473" w:type="dxa"/>
          </w:tcPr>
          <w:p w14:paraId="2CB664F6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مدیریت منابع و راهبردهای کمک خواستن و تنظیم تلاش‌ها</w:t>
            </w:r>
          </w:p>
        </w:tc>
        <w:tc>
          <w:tcPr>
            <w:tcW w:w="4615" w:type="dxa"/>
          </w:tcPr>
          <w:p w14:paraId="6C4BFAA5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 xml:space="preserve">توجه به اهمیت کمک خواستن به‌موقع از اطرافیان در صورت مواجهه با چالش درسی، نحوۀ کمک خواستن از فرد مناسب </w:t>
            </w:r>
          </w:p>
        </w:tc>
      </w:tr>
      <w:tr w:rsidR="008A6816" w:rsidRPr="00D45F2E" w14:paraId="5C9B25A7" w14:textId="77777777" w:rsidTr="00891B67">
        <w:tc>
          <w:tcPr>
            <w:tcW w:w="871" w:type="dxa"/>
            <w:shd w:val="clear" w:color="auto" w:fill="D9E2F3"/>
          </w:tcPr>
          <w:p w14:paraId="349110BA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1401" w:type="dxa"/>
          </w:tcPr>
          <w:p w14:paraId="3C3B7EB2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انگیزشی</w:t>
            </w:r>
          </w:p>
        </w:tc>
        <w:tc>
          <w:tcPr>
            <w:tcW w:w="2473" w:type="dxa"/>
          </w:tcPr>
          <w:p w14:paraId="5178454F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انگیزشی مؤثر بر یادگیری خودگردان - ارزش تکلیف</w:t>
            </w:r>
          </w:p>
        </w:tc>
        <w:tc>
          <w:tcPr>
            <w:tcW w:w="4615" w:type="dxa"/>
          </w:tcPr>
          <w:p w14:paraId="0E07CEF4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تعریف و بیان اهمیت انگیزش درونی و خودمختاری در مطالعه،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پیوند زدن بین مطالب جدید با ارزش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ها و علایق خود</w:t>
            </w:r>
          </w:p>
        </w:tc>
      </w:tr>
      <w:tr w:rsidR="008A6816" w:rsidRPr="00D45F2E" w14:paraId="1CCF60BF" w14:textId="77777777" w:rsidTr="00891B67">
        <w:trPr>
          <w:trHeight w:val="737"/>
        </w:trPr>
        <w:tc>
          <w:tcPr>
            <w:tcW w:w="871" w:type="dxa"/>
            <w:shd w:val="clear" w:color="auto" w:fill="D9E2F3"/>
          </w:tcPr>
          <w:p w14:paraId="47006EA7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1401" w:type="dxa"/>
          </w:tcPr>
          <w:p w14:paraId="76A1E796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انگیزشی</w:t>
            </w:r>
          </w:p>
        </w:tc>
        <w:tc>
          <w:tcPr>
            <w:tcW w:w="2473" w:type="dxa"/>
          </w:tcPr>
          <w:p w14:paraId="3C3E6D6A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انگیزشی مؤثر بر یادگیری خودگردان - هدف‌گزینی</w:t>
            </w:r>
          </w:p>
        </w:tc>
        <w:tc>
          <w:tcPr>
            <w:tcW w:w="4615" w:type="dxa"/>
          </w:tcPr>
          <w:p w14:paraId="41F8422A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بالا نگه داشتن سطح برانگیختگی خود در حین مطالعه با انتخاب اهداف قبل از مطالعه و توجه به رسیدن به آن اهداف در حین مطالعه</w:t>
            </w:r>
          </w:p>
          <w:p w14:paraId="6C0F2A1C" w14:textId="77777777" w:rsidR="008A6816" w:rsidRPr="00D45F2E" w:rsidRDefault="008A6816" w:rsidP="00891B67">
            <w:pPr>
              <w:spacing w:after="0" w:line="276" w:lineRule="auto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</w:p>
        </w:tc>
      </w:tr>
      <w:tr w:rsidR="008A6816" w:rsidRPr="00D45F2E" w14:paraId="2A143D60" w14:textId="77777777" w:rsidTr="00891B67">
        <w:trPr>
          <w:trHeight w:val="1670"/>
        </w:trPr>
        <w:tc>
          <w:tcPr>
            <w:tcW w:w="871" w:type="dxa"/>
            <w:tcBorders>
              <w:bottom w:val="single" w:sz="4" w:space="0" w:color="auto"/>
            </w:tcBorders>
            <w:shd w:val="clear" w:color="auto" w:fill="D9E2F3"/>
          </w:tcPr>
          <w:p w14:paraId="5ABF3A81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چهاردهم</w:t>
            </w:r>
          </w:p>
          <w:p w14:paraId="75344CC3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</w:p>
          <w:p w14:paraId="7271D63D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14:paraId="1434D6AD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راهبردهای انگیزشی</w:t>
            </w:r>
          </w:p>
          <w:p w14:paraId="4A1C6FB5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</w:p>
          <w:p w14:paraId="3FF649D2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جمع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بندی نهایی</w:t>
            </w: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667AD9AC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CourierNewPSMT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آموزش راهبردهای انگیزشی مؤثر بر یادگیری خودگردان - رضایت‌مندی</w:t>
            </w:r>
          </w:p>
          <w:p w14:paraId="11FD9A44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CourierNewPSMT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</w:p>
          <w:p w14:paraId="4913E311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CourierNewPSMT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اجرای پس‌آزمون</w:t>
            </w:r>
          </w:p>
        </w:tc>
        <w:tc>
          <w:tcPr>
            <w:tcW w:w="4615" w:type="dxa"/>
            <w:tcBorders>
              <w:bottom w:val="single" w:sz="4" w:space="0" w:color="auto"/>
            </w:tcBorders>
          </w:tcPr>
          <w:p w14:paraId="1AFADE24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توجه و اهمیت دادن به استفاده از روش‌های مورد‌علاقۀ شخصی در مطالعه به گونه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ای که از مطالعه احساس رضایت درونی کنند.</w:t>
            </w:r>
          </w:p>
          <w:p w14:paraId="2528D230" w14:textId="77777777" w:rsidR="008A6816" w:rsidRPr="00D45F2E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پاسخ دادن به سوالات مشارکت</w:t>
            </w:r>
            <w:r w:rsidRPr="00D45F2E">
              <w:rPr>
                <w:rFonts w:ascii="tim" w:hAnsi="tim" w:cs="B Nazanin"/>
                <w:noProof/>
                <w:color w:val="000000"/>
                <w:sz w:val="24"/>
                <w:szCs w:val="24"/>
                <w:lang w:bidi="fa-IR"/>
              </w:rPr>
              <w:t>‌</w:t>
            </w:r>
            <w:r w:rsidRPr="00D45F2E">
              <w:rPr>
                <w:rFonts w:ascii="tim" w:hAnsi="tim" w:cs="B Nazanin" w:hint="cs"/>
                <w:noProof/>
                <w:color w:val="000000"/>
                <w:sz w:val="24"/>
                <w:szCs w:val="24"/>
                <w:rtl/>
                <w:lang w:bidi="fa-IR"/>
              </w:rPr>
              <w:t>کنندگان، تقدیر و تشکر همراه با اهدای جوایز یادگاری و اجرای پس‌آزمون</w:t>
            </w:r>
          </w:p>
        </w:tc>
      </w:tr>
    </w:tbl>
    <w:p w14:paraId="2DB23D4B" w14:textId="6C07285D" w:rsidR="0070601F" w:rsidRDefault="0070601F">
      <w:pPr>
        <w:rPr>
          <w:rtl/>
        </w:rPr>
      </w:pPr>
    </w:p>
    <w:tbl>
      <w:tblPr>
        <w:tblpPr w:leftFromText="180" w:rightFromText="180" w:vertAnchor="text" w:horzAnchor="page" w:tblpX="2043" w:tblpY="633"/>
        <w:tblW w:w="8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126"/>
        <w:gridCol w:w="1755"/>
        <w:gridCol w:w="1774"/>
        <w:gridCol w:w="899"/>
      </w:tblGrid>
      <w:tr w:rsidR="008A6816" w:rsidRPr="00F93E32" w14:paraId="58E021AA" w14:textId="77777777" w:rsidTr="00891B67">
        <w:trPr>
          <w:trHeight w:val="581"/>
        </w:trPr>
        <w:tc>
          <w:tcPr>
            <w:tcW w:w="3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E0479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گروه گواه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27470B" w14:textId="77777777" w:rsidR="008A6816" w:rsidRPr="00594CD3" w:rsidRDefault="008A6816" w:rsidP="00891B67">
            <w:pPr>
              <w:spacing w:after="0" w:line="240" w:lineRule="auto"/>
              <w:jc w:val="center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گروه آزمایش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D4D03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سن</w:t>
            </w:r>
          </w:p>
        </w:tc>
      </w:tr>
      <w:tr w:rsidR="008A6816" w:rsidRPr="00F93E32" w14:paraId="5BF5F1BB" w14:textId="77777777" w:rsidTr="00891B67">
        <w:trPr>
          <w:trHeight w:val="597"/>
        </w:trPr>
        <w:tc>
          <w:tcPr>
            <w:tcW w:w="1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84BBA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درصد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FDF7AA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فراوانی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2E71C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درصد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8F968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فراوانی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4FB9F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</w:p>
        </w:tc>
      </w:tr>
      <w:tr w:rsidR="008A6816" w:rsidRPr="00F93E32" w14:paraId="1B56A1C0" w14:textId="77777777" w:rsidTr="00891B67">
        <w:trPr>
          <w:trHeight w:val="581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05476D3A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ascii="Times New Roman" w:hAnsi="Times New Roman" w:cs="B Nazanin" w:hint="cs"/>
                <w:color w:val="000000"/>
                <w:sz w:val="20"/>
                <w:szCs w:val="20"/>
                <w:rtl/>
              </w:rPr>
              <w:t>18</w:t>
            </w:r>
            <w:r w:rsidRPr="00594CD3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94CD3">
              <w:rPr>
                <w:rFonts w:ascii="Arial" w:hAnsi="Arial" w:hint="cs"/>
                <w:color w:val="000000"/>
                <w:sz w:val="20"/>
                <w:szCs w:val="20"/>
                <w:rtl/>
              </w:rPr>
              <w:t>٪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035F8D4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51979DAE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ascii="Times New Roman" w:hAnsi="Times New Roman" w:cs="B Nazanin" w:hint="cs"/>
                <w:color w:val="000000"/>
                <w:sz w:val="20"/>
                <w:szCs w:val="20"/>
                <w:rtl/>
              </w:rPr>
              <w:t>13</w:t>
            </w:r>
            <w:r w:rsidRPr="00594CD3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94CD3">
              <w:rPr>
                <w:rFonts w:ascii="Arial" w:hAnsi="Arial" w:hint="cs"/>
                <w:color w:val="000000"/>
                <w:sz w:val="20"/>
                <w:szCs w:val="20"/>
                <w:rtl/>
              </w:rPr>
              <w:t>٪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4088ECAF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FECD28F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11</w:t>
            </w:r>
          </w:p>
        </w:tc>
      </w:tr>
      <w:tr w:rsidR="008A6816" w:rsidRPr="00F93E32" w14:paraId="4BF145DF" w14:textId="77777777" w:rsidTr="00891B67">
        <w:trPr>
          <w:trHeight w:val="597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65880882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ascii="Times New Roman" w:hAnsi="Times New Roman" w:cs="B Nazanin" w:hint="cs"/>
                <w:color w:val="000000"/>
                <w:sz w:val="20"/>
                <w:szCs w:val="20"/>
                <w:rtl/>
              </w:rPr>
              <w:t>82</w:t>
            </w:r>
            <w:r w:rsidRPr="00594CD3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94CD3">
              <w:rPr>
                <w:rFonts w:ascii="Arial" w:hAnsi="Arial" w:hint="cs"/>
                <w:color w:val="000000"/>
                <w:sz w:val="20"/>
                <w:szCs w:val="20"/>
                <w:rtl/>
              </w:rPr>
              <w:t>٪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EBB4130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19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60C09FBC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ascii="Times New Roman" w:hAnsi="Times New Roman" w:cs="B Nazanin" w:hint="cs"/>
                <w:color w:val="000000"/>
                <w:sz w:val="20"/>
                <w:szCs w:val="20"/>
                <w:rtl/>
              </w:rPr>
              <w:t>87</w:t>
            </w:r>
            <w:r w:rsidRPr="00594CD3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94CD3">
              <w:rPr>
                <w:rFonts w:ascii="Arial" w:hAnsi="Arial" w:hint="cs"/>
                <w:color w:val="000000"/>
                <w:sz w:val="20"/>
                <w:szCs w:val="20"/>
                <w:rtl/>
              </w:rPr>
              <w:t>٪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58BCCC35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DF2F015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12</w:t>
            </w:r>
          </w:p>
        </w:tc>
      </w:tr>
      <w:tr w:rsidR="008A6816" w:rsidRPr="00F93E32" w14:paraId="55F79594" w14:textId="77777777" w:rsidTr="00891B67">
        <w:trPr>
          <w:trHeight w:val="581"/>
        </w:trPr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2599A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ascii="Times New Roman" w:hAnsi="Times New Roman" w:cs="B Nazanin" w:hint="cs"/>
                <w:color w:val="000000"/>
                <w:sz w:val="20"/>
                <w:szCs w:val="20"/>
                <w:rtl/>
              </w:rPr>
              <w:t>100</w:t>
            </w:r>
            <w:r w:rsidRPr="00594CD3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94CD3">
              <w:rPr>
                <w:rFonts w:ascii="Arial" w:hAnsi="Arial" w:hint="cs"/>
                <w:color w:val="000000"/>
                <w:sz w:val="20"/>
                <w:szCs w:val="20"/>
                <w:rtl/>
              </w:rPr>
              <w:t>٪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041767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029592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ascii="Times New Roman" w:hAnsi="Times New Roman" w:cs="B Nazanin" w:hint="cs"/>
                <w:color w:val="000000"/>
                <w:sz w:val="20"/>
                <w:szCs w:val="20"/>
                <w:rtl/>
              </w:rPr>
              <w:t>100</w:t>
            </w:r>
            <w:r w:rsidRPr="00594CD3">
              <w:rPr>
                <w:rFonts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94CD3">
              <w:rPr>
                <w:rFonts w:ascii="Arial" w:hAnsi="Arial" w:hint="cs"/>
                <w:color w:val="000000"/>
                <w:sz w:val="20"/>
                <w:szCs w:val="20"/>
                <w:rtl/>
              </w:rPr>
              <w:t>٪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0FA00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3A46D" w14:textId="77777777" w:rsidR="008A6816" w:rsidRPr="00594CD3" w:rsidRDefault="008A6816" w:rsidP="00891B67">
            <w:pPr>
              <w:spacing w:after="0" w:line="240" w:lineRule="auto"/>
              <w:rPr>
                <w:rFonts w:cs="B Nazanin"/>
                <w:color w:val="000000"/>
                <w:sz w:val="20"/>
                <w:szCs w:val="20"/>
              </w:rPr>
            </w:pPr>
            <w:r w:rsidRPr="00594CD3">
              <w:rPr>
                <w:rFonts w:cs="B Nazanin" w:hint="cs"/>
                <w:color w:val="000000"/>
                <w:sz w:val="20"/>
                <w:szCs w:val="20"/>
                <w:rtl/>
              </w:rPr>
              <w:t>کل</w:t>
            </w:r>
          </w:p>
        </w:tc>
      </w:tr>
    </w:tbl>
    <w:p w14:paraId="16324082" w14:textId="77777777" w:rsidR="008A6816" w:rsidRPr="00F93E32" w:rsidRDefault="008A6816" w:rsidP="008A6816">
      <w:pPr>
        <w:pStyle w:val="Normal1"/>
        <w:bidi/>
        <w:rPr>
          <w:b/>
          <w:bCs/>
          <w:noProof/>
          <w:rtl/>
          <w:lang w:bidi="fa-IR"/>
        </w:rPr>
      </w:pPr>
      <w:r w:rsidRPr="00F93E32">
        <w:rPr>
          <w:rFonts w:hint="cs"/>
          <w:b/>
          <w:bCs/>
          <w:noProof/>
          <w:rtl/>
          <w:lang w:bidi="fa-IR"/>
        </w:rPr>
        <w:t xml:space="preserve">                                   </w:t>
      </w:r>
      <w:r w:rsidRPr="00F93E32">
        <w:rPr>
          <w:b/>
          <w:bCs/>
          <w:noProof/>
          <w:rtl/>
          <w:lang w:bidi="fa-IR"/>
        </w:rPr>
        <w:t>جدول 2. توز</w:t>
      </w:r>
      <w:r w:rsidRPr="00F93E32">
        <w:rPr>
          <w:rFonts w:hint="cs"/>
          <w:b/>
          <w:bCs/>
          <w:noProof/>
          <w:rtl/>
          <w:lang w:bidi="fa-IR"/>
        </w:rPr>
        <w:t>ی</w:t>
      </w:r>
      <w:r w:rsidRPr="00F93E32">
        <w:rPr>
          <w:rFonts w:hint="eastAsia"/>
          <w:b/>
          <w:bCs/>
          <w:noProof/>
          <w:rtl/>
          <w:lang w:bidi="fa-IR"/>
        </w:rPr>
        <w:t>ع</w:t>
      </w:r>
      <w:r w:rsidRPr="00F93E32">
        <w:rPr>
          <w:b/>
          <w:bCs/>
          <w:noProof/>
          <w:rtl/>
          <w:lang w:bidi="fa-IR"/>
        </w:rPr>
        <w:t xml:space="preserve"> فراوان</w:t>
      </w:r>
      <w:r w:rsidRPr="00F93E32">
        <w:rPr>
          <w:rFonts w:hint="cs"/>
          <w:b/>
          <w:bCs/>
          <w:noProof/>
          <w:rtl/>
          <w:lang w:bidi="fa-IR"/>
        </w:rPr>
        <w:t>ی</w:t>
      </w:r>
      <w:r w:rsidRPr="00F93E32">
        <w:rPr>
          <w:b/>
          <w:bCs/>
          <w:noProof/>
          <w:rtl/>
          <w:lang w:bidi="fa-IR"/>
        </w:rPr>
        <w:t xml:space="preserve"> متغ</w:t>
      </w:r>
      <w:r w:rsidRPr="00F93E32">
        <w:rPr>
          <w:rFonts w:hint="cs"/>
          <w:b/>
          <w:bCs/>
          <w:noProof/>
          <w:rtl/>
          <w:lang w:bidi="fa-IR"/>
        </w:rPr>
        <w:t>ی</w:t>
      </w:r>
      <w:r w:rsidRPr="00F93E32">
        <w:rPr>
          <w:rFonts w:hint="eastAsia"/>
          <w:b/>
          <w:bCs/>
          <w:noProof/>
          <w:rtl/>
          <w:lang w:bidi="fa-IR"/>
        </w:rPr>
        <w:t>ر</w:t>
      </w:r>
      <w:r w:rsidRPr="00F93E32">
        <w:rPr>
          <w:b/>
          <w:bCs/>
          <w:noProof/>
          <w:rtl/>
          <w:lang w:bidi="fa-IR"/>
        </w:rPr>
        <w:t xml:space="preserve"> سن به تفک</w:t>
      </w:r>
      <w:r w:rsidRPr="00F93E32">
        <w:rPr>
          <w:rFonts w:hint="cs"/>
          <w:b/>
          <w:bCs/>
          <w:noProof/>
          <w:rtl/>
          <w:lang w:bidi="fa-IR"/>
        </w:rPr>
        <w:t>ی</w:t>
      </w:r>
      <w:r w:rsidRPr="00F93E32">
        <w:rPr>
          <w:rFonts w:hint="eastAsia"/>
          <w:b/>
          <w:bCs/>
          <w:noProof/>
          <w:rtl/>
          <w:lang w:bidi="fa-IR"/>
        </w:rPr>
        <w:t>ک</w:t>
      </w:r>
      <w:r w:rsidRPr="00F93E32">
        <w:rPr>
          <w:b/>
          <w:bCs/>
          <w:noProof/>
          <w:rtl/>
          <w:lang w:bidi="fa-IR"/>
        </w:rPr>
        <w:t xml:space="preserve"> گروه‌ها</w:t>
      </w:r>
      <w:r w:rsidRPr="00F93E32">
        <w:rPr>
          <w:rFonts w:hint="cs"/>
          <w:b/>
          <w:bCs/>
          <w:noProof/>
          <w:rtl/>
          <w:lang w:bidi="fa-IR"/>
        </w:rPr>
        <w:t>ی</w:t>
      </w:r>
      <w:r w:rsidRPr="00F93E32">
        <w:rPr>
          <w:b/>
          <w:bCs/>
          <w:noProof/>
          <w:rtl/>
          <w:lang w:bidi="fa-IR"/>
        </w:rPr>
        <w:t xml:space="preserve"> آزما</w:t>
      </w:r>
      <w:r w:rsidRPr="00F93E32">
        <w:rPr>
          <w:rFonts w:hint="cs"/>
          <w:b/>
          <w:bCs/>
          <w:noProof/>
          <w:rtl/>
          <w:lang w:bidi="fa-IR"/>
        </w:rPr>
        <w:t>ی</w:t>
      </w:r>
      <w:r w:rsidRPr="00F93E32">
        <w:rPr>
          <w:rFonts w:hint="eastAsia"/>
          <w:b/>
          <w:bCs/>
          <w:noProof/>
          <w:rtl/>
          <w:lang w:bidi="fa-IR"/>
        </w:rPr>
        <w:t>ش</w:t>
      </w:r>
      <w:r w:rsidRPr="00F93E32">
        <w:rPr>
          <w:b/>
          <w:bCs/>
          <w:noProof/>
          <w:rtl/>
          <w:lang w:bidi="fa-IR"/>
        </w:rPr>
        <w:t xml:space="preserve"> و کنترل</w:t>
      </w:r>
    </w:p>
    <w:p w14:paraId="20E18ABA" w14:textId="77777777" w:rsidR="008A6816" w:rsidRPr="00F93E32" w:rsidRDefault="008A6816" w:rsidP="008A6816">
      <w:pPr>
        <w:pStyle w:val="Normal1"/>
        <w:bidi/>
        <w:spacing w:before="240"/>
        <w:rPr>
          <w:noProof/>
          <w:rtl/>
          <w:lang w:bidi="fa-IR"/>
        </w:rPr>
      </w:pPr>
    </w:p>
    <w:p w14:paraId="0793D0B3" w14:textId="77777777" w:rsidR="008A6816" w:rsidRPr="00F93E32" w:rsidRDefault="008A6816" w:rsidP="008A6816">
      <w:pPr>
        <w:pStyle w:val="Normal1"/>
        <w:bidi/>
        <w:spacing w:before="240"/>
        <w:rPr>
          <w:noProof/>
          <w:rtl/>
          <w:lang w:bidi="fa-IR"/>
        </w:rPr>
      </w:pPr>
    </w:p>
    <w:p w14:paraId="4CBA0F4F" w14:textId="77777777" w:rsidR="008A6816" w:rsidRPr="00F93E32" w:rsidRDefault="008A6816" w:rsidP="008A6816">
      <w:pPr>
        <w:pStyle w:val="Normal1"/>
        <w:bidi/>
        <w:spacing w:before="240"/>
        <w:rPr>
          <w:noProof/>
          <w:rtl/>
          <w:lang w:bidi="fa-IR"/>
        </w:rPr>
      </w:pPr>
    </w:p>
    <w:p w14:paraId="18EA30F4" w14:textId="77777777" w:rsidR="008A6816" w:rsidRPr="00F93E32" w:rsidRDefault="008A6816" w:rsidP="008A6816">
      <w:pPr>
        <w:pStyle w:val="Normal1"/>
        <w:bidi/>
        <w:spacing w:before="240"/>
        <w:rPr>
          <w:noProof/>
          <w:rtl/>
          <w:lang w:bidi="fa-IR"/>
        </w:rPr>
      </w:pPr>
    </w:p>
    <w:p w14:paraId="69A46D7F" w14:textId="5BF5E85C" w:rsidR="008A6816" w:rsidRDefault="008A6816">
      <w:pPr>
        <w:rPr>
          <w:rtl/>
        </w:rPr>
      </w:pPr>
    </w:p>
    <w:p w14:paraId="03DFFB69" w14:textId="42BCAF2E" w:rsidR="008A6816" w:rsidRDefault="008A6816">
      <w:pPr>
        <w:rPr>
          <w:rtl/>
        </w:rPr>
      </w:pPr>
    </w:p>
    <w:p w14:paraId="5B994EDA" w14:textId="2372E48D" w:rsidR="008A6816" w:rsidRDefault="008A6816">
      <w:pPr>
        <w:rPr>
          <w:rtl/>
        </w:rPr>
      </w:pPr>
    </w:p>
    <w:tbl>
      <w:tblPr>
        <w:bidiVisual/>
        <w:tblW w:w="0" w:type="auto"/>
        <w:tblInd w:w="1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906"/>
      </w:tblGrid>
      <w:tr w:rsidR="008A6816" w:rsidRPr="00F93E32" w14:paraId="011C2D68" w14:textId="77777777" w:rsidTr="00891B67">
        <w:trPr>
          <w:trHeight w:val="697"/>
        </w:trPr>
        <w:tc>
          <w:tcPr>
            <w:tcW w:w="8906" w:type="dxa"/>
            <w:tcBorders>
              <w:top w:val="nil"/>
              <w:left w:val="nil"/>
              <w:right w:val="nil"/>
            </w:tcBorders>
          </w:tcPr>
          <w:p w14:paraId="1E9E607F" w14:textId="77777777" w:rsidR="008A6816" w:rsidRPr="00F93E32" w:rsidRDefault="008A6816" w:rsidP="00891B67">
            <w:pPr>
              <w:bidi/>
              <w:spacing w:before="120" w:after="120" w:line="240" w:lineRule="auto"/>
              <w:jc w:val="center"/>
              <w:outlineLvl w:val="0"/>
              <w:rPr>
                <w:rFonts w:ascii="tim" w:hAnsi="tim" w:cs="B Nazanin"/>
                <w:b/>
                <w:bCs/>
                <w:color w:val="000000"/>
                <w:sz w:val="24"/>
                <w:szCs w:val="24"/>
                <w:rtl/>
                <w:lang w:val="en-GB"/>
              </w:rPr>
            </w:pPr>
            <w:r w:rsidRPr="00F93E32">
              <w:rPr>
                <w:rFonts w:ascii="tim" w:hAnsi="tim" w:cs="B Nazanin" w:hint="cs"/>
                <w:b/>
                <w:bCs/>
                <w:color w:val="000000"/>
                <w:sz w:val="24"/>
                <w:szCs w:val="24"/>
                <w:rtl/>
                <w:lang w:val="en-GB"/>
              </w:rPr>
              <w:t>جدول 3</w:t>
            </w:r>
            <w:r w:rsidRPr="00F93E32">
              <w:rPr>
                <w:rFonts w:ascii="tim" w:hAnsi="tim" w:cs="B Nazanin"/>
                <w:b/>
                <w:bCs/>
                <w:color w:val="000000"/>
                <w:sz w:val="24"/>
                <w:szCs w:val="24"/>
                <w:rtl/>
                <w:lang w:val="en-GB"/>
              </w:rPr>
              <w:t xml:space="preserve">. </w:t>
            </w:r>
            <w:r w:rsidRPr="00F93E32">
              <w:rPr>
                <w:rFonts w:ascii="tim" w:hAnsi="tim" w:cs="B Nazanin" w:hint="cs"/>
                <w:b/>
                <w:bCs/>
                <w:color w:val="000000"/>
                <w:sz w:val="24"/>
                <w:szCs w:val="24"/>
                <w:rtl/>
                <w:lang w:val="en-GB"/>
              </w:rPr>
              <w:t>یافته</w:t>
            </w:r>
            <w:r w:rsidRPr="00F93E32">
              <w:rPr>
                <w:rFonts w:ascii="tim" w:hAnsi="tim" w:cs="B Nazanin"/>
                <w:b/>
                <w:bCs/>
                <w:color w:val="000000"/>
                <w:sz w:val="24"/>
                <w:szCs w:val="24"/>
                <w:lang w:val="en-GB"/>
              </w:rPr>
              <w:t>‌</w:t>
            </w:r>
            <w:r w:rsidRPr="00F93E32">
              <w:rPr>
                <w:rFonts w:ascii="tim" w:hAnsi="tim" w:cs="B Nazanin" w:hint="cs"/>
                <w:b/>
                <w:bCs/>
                <w:color w:val="000000"/>
                <w:sz w:val="24"/>
                <w:szCs w:val="24"/>
                <w:rtl/>
                <w:lang w:val="en-GB"/>
              </w:rPr>
              <w:t>های توصیفی نمرات ابعاد مختلف درگیری انگیزشی در پیش‌آزمون و پس‌آزمون</w:t>
            </w:r>
          </w:p>
          <w:tbl>
            <w:tblPr>
              <w:bidiVisual/>
              <w:tblW w:w="9322" w:type="dxa"/>
              <w:tblBorders>
                <w:top w:val="single" w:sz="4" w:space="0" w:color="7F7F7F"/>
                <w:bottom w:val="single" w:sz="4" w:space="0" w:color="7F7F7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86"/>
              <w:gridCol w:w="1727"/>
              <w:gridCol w:w="1286"/>
              <w:gridCol w:w="76"/>
              <w:gridCol w:w="1092"/>
              <w:gridCol w:w="1544"/>
              <w:gridCol w:w="107"/>
              <w:gridCol w:w="1661"/>
              <w:gridCol w:w="43"/>
            </w:tblGrid>
            <w:tr w:rsidR="008A6816" w:rsidRPr="00594CD3" w14:paraId="23544A05" w14:textId="77777777" w:rsidTr="00891B67">
              <w:trPr>
                <w:trHeight w:val="389"/>
              </w:trPr>
              <w:tc>
                <w:tcPr>
                  <w:tcW w:w="3515" w:type="dxa"/>
                  <w:gridSpan w:val="2"/>
                  <w:vMerge w:val="restart"/>
                  <w:tcBorders>
                    <w:bottom w:val="single" w:sz="4" w:space="0" w:color="7F7F7F"/>
                  </w:tcBorders>
                </w:tcPr>
                <w:p w14:paraId="3CE89A44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متغیر                         موقعیت</w:t>
                  </w:r>
                </w:p>
              </w:tc>
              <w:tc>
                <w:tcPr>
                  <w:tcW w:w="2454" w:type="dxa"/>
                  <w:gridSpan w:val="3"/>
                  <w:tcBorders>
                    <w:bottom w:val="single" w:sz="4" w:space="0" w:color="7F7F7F"/>
                  </w:tcBorders>
                </w:tcPr>
                <w:p w14:paraId="4272EA09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گروه آزمایش</w:t>
                  </w:r>
                </w:p>
              </w:tc>
              <w:tc>
                <w:tcPr>
                  <w:tcW w:w="3331" w:type="dxa"/>
                  <w:gridSpan w:val="4"/>
                  <w:tcBorders>
                    <w:bottom w:val="single" w:sz="4" w:space="0" w:color="7F7F7F"/>
                  </w:tcBorders>
                </w:tcPr>
                <w:p w14:paraId="4D89321C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گروه گنترل</w:t>
                  </w:r>
                </w:p>
              </w:tc>
            </w:tr>
            <w:tr w:rsidR="008A6816" w:rsidRPr="00594CD3" w14:paraId="4D703BAB" w14:textId="77777777" w:rsidTr="00891B67">
              <w:trPr>
                <w:trHeight w:val="329"/>
              </w:trPr>
              <w:tc>
                <w:tcPr>
                  <w:tcW w:w="3515" w:type="dxa"/>
                  <w:gridSpan w:val="2"/>
                  <w:vMerge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73A8603B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b/>
                      <w:bCs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2454" w:type="dxa"/>
                  <w:gridSpan w:val="3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1D809D0A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</w:rPr>
                    <w:t>M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 xml:space="preserve">              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</w:rPr>
                    <w:t>SD</w:t>
                  </w:r>
                </w:p>
              </w:tc>
              <w:tc>
                <w:tcPr>
                  <w:tcW w:w="3331" w:type="dxa"/>
                  <w:gridSpan w:val="4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6A1547CC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</w:rPr>
                    <w:t>M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 xml:space="preserve">                    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</w:rPr>
                    <w:t>SD</w:t>
                  </w:r>
                </w:p>
              </w:tc>
            </w:tr>
            <w:tr w:rsidR="008A6816" w:rsidRPr="00594CD3" w14:paraId="13D5F188" w14:textId="77777777" w:rsidTr="00891B67">
              <w:trPr>
                <w:gridAfter w:val="1"/>
                <w:wAfter w:w="43" w:type="dxa"/>
                <w:trHeight w:val="516"/>
              </w:trPr>
              <w:tc>
                <w:tcPr>
                  <w:tcW w:w="1787" w:type="dxa"/>
                  <w:vMerge w:val="restart"/>
                </w:tcPr>
                <w:p w14:paraId="65ADF1CD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رفتاری</w:t>
                  </w:r>
                </w:p>
                <w:p w14:paraId="5D2227C7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lastRenderedPageBreak/>
                    <w:t>سازگار</w:t>
                  </w:r>
                </w:p>
                <w:p w14:paraId="025CE320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1727" w:type="dxa"/>
                </w:tcPr>
                <w:p w14:paraId="4081F055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lastRenderedPageBreak/>
                    <w:t>پیش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  <w:lang w:val="en-GB"/>
                    </w:rPr>
                    <w:t>‌</w:t>
                  </w: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آزمون</w:t>
                  </w:r>
                </w:p>
              </w:tc>
              <w:tc>
                <w:tcPr>
                  <w:tcW w:w="1286" w:type="dxa"/>
                </w:tcPr>
                <w:p w14:paraId="53EDBF14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913/62</w:t>
                  </w:r>
                </w:p>
              </w:tc>
              <w:tc>
                <w:tcPr>
                  <w:tcW w:w="1167" w:type="dxa"/>
                  <w:gridSpan w:val="2"/>
                </w:tcPr>
                <w:p w14:paraId="62C836B5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673/17</w:t>
                  </w:r>
                </w:p>
              </w:tc>
              <w:tc>
                <w:tcPr>
                  <w:tcW w:w="1651" w:type="dxa"/>
                  <w:gridSpan w:val="2"/>
                </w:tcPr>
                <w:p w14:paraId="35E7B2CB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521/62</w:t>
                  </w:r>
                </w:p>
              </w:tc>
              <w:tc>
                <w:tcPr>
                  <w:tcW w:w="1661" w:type="dxa"/>
                </w:tcPr>
                <w:p w14:paraId="14C2E4F3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119/9</w:t>
                  </w:r>
                </w:p>
              </w:tc>
            </w:tr>
            <w:tr w:rsidR="008A6816" w:rsidRPr="00594CD3" w14:paraId="6868A178" w14:textId="77777777" w:rsidTr="00891B67">
              <w:trPr>
                <w:gridAfter w:val="1"/>
                <w:wAfter w:w="43" w:type="dxa"/>
                <w:trHeight w:val="538"/>
              </w:trPr>
              <w:tc>
                <w:tcPr>
                  <w:tcW w:w="1787" w:type="dxa"/>
                  <w:vMerge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119FAB2D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1727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35769CBD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پس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  <w:lang w:val="en-GB"/>
                    </w:rPr>
                    <w:t>‌</w:t>
                  </w: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آزمون</w:t>
                  </w:r>
                </w:p>
              </w:tc>
              <w:tc>
                <w:tcPr>
                  <w:tcW w:w="1286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2267CBC3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521/65</w:t>
                  </w:r>
                </w:p>
              </w:tc>
              <w:tc>
                <w:tcPr>
                  <w:tcW w:w="1167" w:type="dxa"/>
                  <w:gridSpan w:val="2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0300CE29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941/3</w:t>
                  </w:r>
                </w:p>
              </w:tc>
              <w:tc>
                <w:tcPr>
                  <w:tcW w:w="1651" w:type="dxa"/>
                  <w:gridSpan w:val="2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50F1B7F6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739/60</w:t>
                  </w:r>
                </w:p>
              </w:tc>
              <w:tc>
                <w:tcPr>
                  <w:tcW w:w="1661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642B33A1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347/9</w:t>
                  </w:r>
                </w:p>
              </w:tc>
            </w:tr>
            <w:tr w:rsidR="008A6816" w:rsidRPr="00594CD3" w14:paraId="0EE102A5" w14:textId="77777777" w:rsidTr="00891B67">
              <w:trPr>
                <w:gridAfter w:val="1"/>
                <w:wAfter w:w="43" w:type="dxa"/>
                <w:trHeight w:val="470"/>
              </w:trPr>
              <w:tc>
                <w:tcPr>
                  <w:tcW w:w="1787" w:type="dxa"/>
                  <w:vMerge w:val="restart"/>
                </w:tcPr>
                <w:p w14:paraId="11076DB6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رفتاری</w:t>
                  </w:r>
                </w:p>
                <w:p w14:paraId="65088EEB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ناسازگار</w:t>
                  </w:r>
                </w:p>
                <w:p w14:paraId="145FC93B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1727" w:type="dxa"/>
                </w:tcPr>
                <w:p w14:paraId="39B79993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پیش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  <w:lang w:val="en-GB"/>
                    </w:rPr>
                    <w:t>‌</w:t>
                  </w: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آزمون</w:t>
                  </w:r>
                </w:p>
              </w:tc>
              <w:tc>
                <w:tcPr>
                  <w:tcW w:w="1286" w:type="dxa"/>
                </w:tcPr>
                <w:p w14:paraId="538B7EA2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391/22</w:t>
                  </w:r>
                </w:p>
              </w:tc>
              <w:tc>
                <w:tcPr>
                  <w:tcW w:w="1167" w:type="dxa"/>
                  <w:gridSpan w:val="2"/>
                </w:tcPr>
                <w:p w14:paraId="2985EBB6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726/5</w:t>
                  </w:r>
                </w:p>
              </w:tc>
              <w:tc>
                <w:tcPr>
                  <w:tcW w:w="1651" w:type="dxa"/>
                  <w:gridSpan w:val="2"/>
                </w:tcPr>
                <w:p w14:paraId="11B07D50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826/21</w:t>
                  </w:r>
                </w:p>
              </w:tc>
              <w:tc>
                <w:tcPr>
                  <w:tcW w:w="1661" w:type="dxa"/>
                  <w:tcBorders>
                    <w:right w:val="single" w:sz="4" w:space="0" w:color="auto"/>
                  </w:tcBorders>
                </w:tcPr>
                <w:p w14:paraId="3AC41186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015/5</w:t>
                  </w:r>
                </w:p>
              </w:tc>
            </w:tr>
            <w:tr w:rsidR="008A6816" w:rsidRPr="00594CD3" w14:paraId="411137D9" w14:textId="77777777" w:rsidTr="00891B67">
              <w:trPr>
                <w:gridAfter w:val="1"/>
                <w:wAfter w:w="43" w:type="dxa"/>
                <w:trHeight w:val="734"/>
              </w:trPr>
              <w:tc>
                <w:tcPr>
                  <w:tcW w:w="1787" w:type="dxa"/>
                  <w:vMerge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692F39EC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1727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53CE0599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پس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  <w:lang w:val="en-GB"/>
                    </w:rPr>
                    <w:t>‌</w:t>
                  </w: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آزمون</w:t>
                  </w:r>
                </w:p>
              </w:tc>
              <w:tc>
                <w:tcPr>
                  <w:tcW w:w="1286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21B9A9E2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869/16</w:t>
                  </w:r>
                </w:p>
              </w:tc>
              <w:tc>
                <w:tcPr>
                  <w:tcW w:w="1167" w:type="dxa"/>
                  <w:gridSpan w:val="2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6AB6FAC5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735/2</w:t>
                  </w:r>
                </w:p>
              </w:tc>
              <w:tc>
                <w:tcPr>
                  <w:tcW w:w="1651" w:type="dxa"/>
                  <w:gridSpan w:val="2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08BF5633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478/22</w:t>
                  </w:r>
                </w:p>
              </w:tc>
              <w:tc>
                <w:tcPr>
                  <w:tcW w:w="1661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2F5A94F5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639/5</w:t>
                  </w:r>
                </w:p>
              </w:tc>
            </w:tr>
            <w:tr w:rsidR="008A6816" w:rsidRPr="00594CD3" w14:paraId="0C89696D" w14:textId="77777777" w:rsidTr="00891B67">
              <w:trPr>
                <w:gridAfter w:val="1"/>
                <w:wAfter w:w="43" w:type="dxa"/>
                <w:trHeight w:val="599"/>
              </w:trPr>
              <w:tc>
                <w:tcPr>
                  <w:tcW w:w="1787" w:type="dxa"/>
                  <w:vMerge w:val="restart"/>
                </w:tcPr>
                <w:p w14:paraId="4C984630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شناختی</w:t>
                  </w:r>
                </w:p>
                <w:p w14:paraId="08C98EC9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سازگار</w:t>
                  </w:r>
                </w:p>
                <w:p w14:paraId="37776559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1727" w:type="dxa"/>
                  <w:tcBorders>
                    <w:bottom w:val="single" w:sz="4" w:space="0" w:color="auto"/>
                  </w:tcBorders>
                </w:tcPr>
                <w:p w14:paraId="7A77E73D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پیش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  <w:lang w:val="en-GB"/>
                    </w:rPr>
                    <w:t>‌</w:t>
                  </w: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آزمون</w:t>
                  </w:r>
                </w:p>
              </w:tc>
              <w:tc>
                <w:tcPr>
                  <w:tcW w:w="1362" w:type="dxa"/>
                  <w:gridSpan w:val="2"/>
                  <w:tcBorders>
                    <w:bottom w:val="single" w:sz="4" w:space="0" w:color="auto"/>
                  </w:tcBorders>
                </w:tcPr>
                <w:p w14:paraId="64EEFC2E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173/57</w:t>
                  </w:r>
                </w:p>
                <w:p w14:paraId="3F4D55A4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1091" w:type="dxa"/>
                </w:tcPr>
                <w:p w14:paraId="14DB41C2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849/4</w:t>
                  </w:r>
                </w:p>
              </w:tc>
              <w:tc>
                <w:tcPr>
                  <w:tcW w:w="1544" w:type="dxa"/>
                </w:tcPr>
                <w:p w14:paraId="3A766666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173/60</w:t>
                  </w:r>
                </w:p>
              </w:tc>
              <w:tc>
                <w:tcPr>
                  <w:tcW w:w="1768" w:type="dxa"/>
                  <w:gridSpan w:val="2"/>
                </w:tcPr>
                <w:p w14:paraId="6B43365C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189/3</w:t>
                  </w:r>
                </w:p>
              </w:tc>
            </w:tr>
            <w:tr w:rsidR="008A6816" w:rsidRPr="00594CD3" w14:paraId="3CBD03D7" w14:textId="77777777" w:rsidTr="00891B67">
              <w:trPr>
                <w:gridAfter w:val="1"/>
                <w:wAfter w:w="43" w:type="dxa"/>
                <w:trHeight w:val="477"/>
              </w:trPr>
              <w:tc>
                <w:tcPr>
                  <w:tcW w:w="1787" w:type="dxa"/>
                  <w:vMerge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0E9E33C5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bottom w:val="single" w:sz="4" w:space="0" w:color="7F7F7F"/>
                  </w:tcBorders>
                </w:tcPr>
                <w:p w14:paraId="6634D6BE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پس</w:t>
                  </w:r>
                  <w:r w:rsidRPr="00594CD3">
                    <w:rPr>
                      <w:rFonts w:ascii="tim" w:hAnsi="tim" w:cs="B Nazanin"/>
                      <w:color w:val="000000"/>
                      <w:sz w:val="20"/>
                      <w:szCs w:val="20"/>
                      <w:lang w:val="en-GB"/>
                    </w:rPr>
                    <w:t>‌</w:t>
                  </w: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آزمون</w:t>
                  </w:r>
                </w:p>
              </w:tc>
              <w:tc>
                <w:tcPr>
                  <w:tcW w:w="1362" w:type="dxa"/>
                  <w:gridSpan w:val="2"/>
                  <w:tcBorders>
                    <w:top w:val="single" w:sz="4" w:space="0" w:color="auto"/>
                    <w:bottom w:val="single" w:sz="4" w:space="0" w:color="7F7F7F"/>
                  </w:tcBorders>
                </w:tcPr>
                <w:p w14:paraId="141F307C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478/59</w:t>
                  </w:r>
                </w:p>
              </w:tc>
              <w:tc>
                <w:tcPr>
                  <w:tcW w:w="1091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0B93C963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483/2</w:t>
                  </w:r>
                </w:p>
              </w:tc>
              <w:tc>
                <w:tcPr>
                  <w:tcW w:w="1544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3FA18141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130/59</w:t>
                  </w:r>
                </w:p>
              </w:tc>
              <w:tc>
                <w:tcPr>
                  <w:tcW w:w="1768" w:type="dxa"/>
                  <w:gridSpan w:val="2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31E86D7C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721/3</w:t>
                  </w:r>
                </w:p>
              </w:tc>
            </w:tr>
            <w:tr w:rsidR="008A6816" w:rsidRPr="00594CD3" w14:paraId="2212662E" w14:textId="77777777" w:rsidTr="00891B67">
              <w:trPr>
                <w:gridAfter w:val="1"/>
                <w:wAfter w:w="43" w:type="dxa"/>
                <w:trHeight w:val="725"/>
              </w:trPr>
              <w:tc>
                <w:tcPr>
                  <w:tcW w:w="1787" w:type="dxa"/>
                </w:tcPr>
                <w:p w14:paraId="3A49281F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شناختی ناسازگار</w:t>
                  </w:r>
                </w:p>
              </w:tc>
              <w:tc>
                <w:tcPr>
                  <w:tcW w:w="1727" w:type="dxa"/>
                </w:tcPr>
                <w:p w14:paraId="2394FF03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پیش‌آزمون</w:t>
                  </w:r>
                </w:p>
              </w:tc>
              <w:tc>
                <w:tcPr>
                  <w:tcW w:w="1362" w:type="dxa"/>
                  <w:gridSpan w:val="2"/>
                </w:tcPr>
                <w:p w14:paraId="2607D016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173/46</w:t>
                  </w:r>
                </w:p>
              </w:tc>
              <w:tc>
                <w:tcPr>
                  <w:tcW w:w="1091" w:type="dxa"/>
                </w:tcPr>
                <w:p w14:paraId="14C6A619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302/7</w:t>
                  </w:r>
                </w:p>
              </w:tc>
              <w:tc>
                <w:tcPr>
                  <w:tcW w:w="1544" w:type="dxa"/>
                </w:tcPr>
                <w:p w14:paraId="23DED936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869/49</w:t>
                  </w:r>
                </w:p>
              </w:tc>
              <w:tc>
                <w:tcPr>
                  <w:tcW w:w="1768" w:type="dxa"/>
                  <w:gridSpan w:val="2"/>
                </w:tcPr>
                <w:p w14:paraId="373FB513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745/8</w:t>
                  </w:r>
                </w:p>
              </w:tc>
            </w:tr>
            <w:tr w:rsidR="008A6816" w:rsidRPr="00594CD3" w14:paraId="12160AEA" w14:textId="77777777" w:rsidTr="00891B67">
              <w:trPr>
                <w:gridAfter w:val="1"/>
                <w:wAfter w:w="43" w:type="dxa"/>
                <w:trHeight w:val="689"/>
              </w:trPr>
              <w:tc>
                <w:tcPr>
                  <w:tcW w:w="1787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36E6C91B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b/>
                      <w:bCs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</w:p>
              </w:tc>
              <w:tc>
                <w:tcPr>
                  <w:tcW w:w="1727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4EBDD4D8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پس‌آزمون</w:t>
                  </w:r>
                </w:p>
              </w:tc>
              <w:tc>
                <w:tcPr>
                  <w:tcW w:w="1362" w:type="dxa"/>
                  <w:gridSpan w:val="2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639B399C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956/40</w:t>
                  </w:r>
                </w:p>
              </w:tc>
              <w:tc>
                <w:tcPr>
                  <w:tcW w:w="1091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54FDF907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844/8</w:t>
                  </w:r>
                </w:p>
              </w:tc>
              <w:tc>
                <w:tcPr>
                  <w:tcW w:w="1544" w:type="dxa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2E4755D7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826/55</w:t>
                  </w:r>
                </w:p>
              </w:tc>
              <w:tc>
                <w:tcPr>
                  <w:tcW w:w="1768" w:type="dxa"/>
                  <w:gridSpan w:val="2"/>
                  <w:tcBorders>
                    <w:top w:val="single" w:sz="4" w:space="0" w:color="7F7F7F"/>
                    <w:bottom w:val="single" w:sz="4" w:space="0" w:color="7F7F7F"/>
                  </w:tcBorders>
                </w:tcPr>
                <w:p w14:paraId="01B4D9D9" w14:textId="77777777" w:rsidR="008A6816" w:rsidRPr="00594CD3" w:rsidRDefault="008A6816" w:rsidP="00891B67">
                  <w:pPr>
                    <w:bidi/>
                    <w:spacing w:after="0" w:line="240" w:lineRule="auto"/>
                    <w:jc w:val="center"/>
                    <w:rPr>
                      <w:rFonts w:ascii="tim" w:hAnsi="tim" w:cs="B Nazanin"/>
                      <w:color w:val="000000"/>
                      <w:sz w:val="20"/>
                      <w:szCs w:val="20"/>
                      <w:rtl/>
                      <w:lang w:val="en-GB"/>
                    </w:rPr>
                  </w:pPr>
                  <w:r w:rsidRPr="00594CD3">
                    <w:rPr>
                      <w:rFonts w:ascii="tim" w:hAnsi="tim" w:cs="B Nazanin" w:hint="cs"/>
                      <w:color w:val="000000"/>
                      <w:sz w:val="20"/>
                      <w:szCs w:val="20"/>
                      <w:rtl/>
                      <w:lang w:val="en-GB"/>
                    </w:rPr>
                    <w:t>881/8</w:t>
                  </w:r>
                </w:p>
              </w:tc>
            </w:tr>
          </w:tbl>
          <w:p w14:paraId="72AD6582" w14:textId="77777777" w:rsidR="008A6816" w:rsidRPr="00F93E32" w:rsidRDefault="008A6816" w:rsidP="00891B67">
            <w:pPr>
              <w:bidi/>
              <w:spacing w:after="200" w:line="240" w:lineRule="auto"/>
              <w:jc w:val="center"/>
              <w:outlineLvl w:val="0"/>
              <w:rPr>
                <w:rFonts w:ascii="tim" w:hAnsi="tim" w:cs="B Zar"/>
                <w:color w:val="000000"/>
                <w:sz w:val="24"/>
                <w:szCs w:val="24"/>
                <w:rtl/>
                <w:lang w:val="en-GB"/>
              </w:rPr>
            </w:pPr>
          </w:p>
        </w:tc>
      </w:tr>
    </w:tbl>
    <w:p w14:paraId="09B6C985" w14:textId="5045CD23" w:rsidR="008A6816" w:rsidRDefault="008A6816">
      <w:pPr>
        <w:rPr>
          <w:rtl/>
        </w:rPr>
      </w:pPr>
    </w:p>
    <w:tbl>
      <w:tblPr>
        <w:tblpPr w:leftFromText="180" w:rightFromText="180" w:vertAnchor="text" w:horzAnchor="page" w:tblpX="2278" w:tblpY="736"/>
        <w:bidiVisual/>
        <w:tblW w:w="7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7"/>
        <w:gridCol w:w="20"/>
        <w:gridCol w:w="236"/>
        <w:gridCol w:w="741"/>
        <w:gridCol w:w="753"/>
        <w:gridCol w:w="36"/>
        <w:gridCol w:w="630"/>
        <w:gridCol w:w="27"/>
        <w:gridCol w:w="720"/>
        <w:gridCol w:w="6"/>
        <w:gridCol w:w="804"/>
        <w:gridCol w:w="20"/>
        <w:gridCol w:w="780"/>
        <w:gridCol w:w="10"/>
        <w:gridCol w:w="1062"/>
        <w:gridCol w:w="18"/>
      </w:tblGrid>
      <w:tr w:rsidR="008A6816" w:rsidRPr="00594CD3" w14:paraId="11563D7D" w14:textId="77777777" w:rsidTr="00891B67">
        <w:trPr>
          <w:gridAfter w:val="1"/>
          <w:wAfter w:w="18" w:type="dxa"/>
          <w:trHeight w:val="585"/>
        </w:trPr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1E4E7" w14:textId="77777777" w:rsidR="008A6816" w:rsidRPr="00594CD3" w:rsidRDefault="008A6816" w:rsidP="00891B67">
            <w:pPr>
              <w:bidi/>
              <w:spacing w:after="0" w:line="240" w:lineRule="auto"/>
              <w:jc w:val="right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 xml:space="preserve">نرمال 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874E61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گروه</w:t>
            </w:r>
          </w:p>
        </w:tc>
        <w:tc>
          <w:tcPr>
            <w:tcW w:w="216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D6BEA0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آزمون</w:t>
            </w:r>
            <w:r w:rsidRPr="00594CD3">
              <w:rPr>
                <w:rFonts w:ascii="tim" w:hAnsi="tim"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کلموگراف-اسمینروف</w:t>
            </w:r>
          </w:p>
        </w:tc>
        <w:tc>
          <w:tcPr>
            <w:tcW w:w="26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BBC5F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آزمون شاپیرو</w:t>
            </w:r>
            <w:r w:rsidRPr="00594CD3">
              <w:rPr>
                <w:rFonts w:ascii="tim" w:hAnsi="tim"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ویلک</w:t>
            </w:r>
          </w:p>
        </w:tc>
      </w:tr>
      <w:tr w:rsidR="008A6816" w:rsidRPr="00594CD3" w14:paraId="48E49001" w14:textId="77777777" w:rsidTr="00891B67">
        <w:tblPrEx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81A7FF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</w:rPr>
            </w:pPr>
          </w:p>
          <w:p w14:paraId="6D16B554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375399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8EE6A1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2845B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C770A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proofErr w:type="spellStart"/>
            <w:r w:rsidRPr="00594CD3">
              <w:rPr>
                <w:rFonts w:ascii="tim" w:hAnsi="tim" w:cs="B Nazanin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FAE9F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/>
                <w:color w:val="000000"/>
                <w:sz w:val="20"/>
                <w:szCs w:val="20"/>
              </w:rPr>
              <w:t>p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1AEA7E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/>
                <w:color w:val="000000"/>
                <w:sz w:val="20"/>
                <w:szCs w:val="20"/>
              </w:rPr>
              <w:t>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2D0B9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proofErr w:type="spellStart"/>
            <w:r w:rsidRPr="00594CD3">
              <w:rPr>
                <w:rFonts w:ascii="tim" w:hAnsi="tim" w:cs="B Nazanin"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2E00E1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/>
                <w:color w:val="000000"/>
                <w:sz w:val="20"/>
                <w:szCs w:val="20"/>
              </w:rPr>
              <w:t>p</w:t>
            </w:r>
          </w:p>
        </w:tc>
      </w:tr>
      <w:tr w:rsidR="008A6816" w:rsidRPr="00594CD3" w14:paraId="001142A5" w14:textId="77777777" w:rsidTr="00891B67">
        <w:tblPrEx>
          <w:tblLook w:val="04A0" w:firstRow="1" w:lastRow="0" w:firstColumn="1" w:lastColumn="0" w:noHBand="0" w:noVBand="1"/>
        </w:tblPrEx>
        <w:trPr>
          <w:gridAfter w:val="1"/>
          <w:wAfter w:w="18" w:type="dxa"/>
          <w:trHeight w:val="376"/>
        </w:trPr>
        <w:tc>
          <w:tcPr>
            <w:tcW w:w="16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754F28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رفتاری سازگارانه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A6E5F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آزمایش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91F3B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169/0</w:t>
            </w:r>
          </w:p>
        </w:tc>
        <w:tc>
          <w:tcPr>
            <w:tcW w:w="6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009C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3EE22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086/0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37C45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833/0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34ED1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36332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070/0</w:t>
            </w:r>
          </w:p>
        </w:tc>
      </w:tr>
      <w:tr w:rsidR="008A6816" w:rsidRPr="00594CD3" w14:paraId="405B51D5" w14:textId="77777777" w:rsidTr="00891B67">
        <w:tblPrEx>
          <w:tblLook w:val="04A0" w:firstRow="1" w:lastRow="0" w:firstColumn="1" w:lastColumn="0" w:noHBand="0" w:noVBand="1"/>
        </w:tblPrEx>
        <w:trPr>
          <w:gridAfter w:val="1"/>
          <w:wAfter w:w="18" w:type="dxa"/>
          <w:trHeight w:val="560"/>
        </w:trPr>
        <w:tc>
          <w:tcPr>
            <w:tcW w:w="16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66060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C11B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کنترل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DFEACC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161/0</w:t>
            </w:r>
          </w:p>
        </w:tc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3F8E1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AFD78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127/0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1ABAC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930/0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7BA05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C2C062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111/0</w:t>
            </w:r>
          </w:p>
        </w:tc>
      </w:tr>
      <w:tr w:rsidR="008A6816" w:rsidRPr="00594CD3" w14:paraId="6F4FEA2D" w14:textId="77777777" w:rsidTr="00891B67">
        <w:tblPrEx>
          <w:tblLook w:val="04A0" w:firstRow="1" w:lastRow="0" w:firstColumn="1" w:lastColumn="0" w:noHBand="0" w:noVBand="1"/>
        </w:tblPrEx>
        <w:trPr>
          <w:gridAfter w:val="1"/>
          <w:wAfter w:w="18" w:type="dxa"/>
          <w:trHeight w:val="460"/>
        </w:trPr>
        <w:tc>
          <w:tcPr>
            <w:tcW w:w="160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A5F3751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رفتاری ناسازگارانه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9D73A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آزمایش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227369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188/0</w:t>
            </w:r>
          </w:p>
        </w:tc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2447C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A2283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305/0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0AD0C8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888/0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876A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ECB10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104/0</w:t>
            </w:r>
          </w:p>
        </w:tc>
      </w:tr>
      <w:tr w:rsidR="008A6816" w:rsidRPr="00594CD3" w14:paraId="28B7EC0D" w14:textId="77777777" w:rsidTr="00891B67">
        <w:tblPrEx>
          <w:tblLook w:val="04A0" w:firstRow="1" w:lastRow="0" w:firstColumn="1" w:lastColumn="0" w:noHBand="0" w:noVBand="1"/>
        </w:tblPrEx>
        <w:trPr>
          <w:gridAfter w:val="1"/>
          <w:wAfter w:w="18" w:type="dxa"/>
          <w:trHeight w:val="407"/>
        </w:trPr>
        <w:tc>
          <w:tcPr>
            <w:tcW w:w="1607" w:type="dxa"/>
            <w:vMerge/>
            <w:tcBorders>
              <w:left w:val="nil"/>
              <w:right w:val="nil"/>
            </w:tcBorders>
          </w:tcPr>
          <w:p w14:paraId="67D7A69F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01FB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کنترل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D9649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148/0</w:t>
            </w:r>
          </w:p>
        </w:tc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2B2A1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A775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200/0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12D48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954/0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F2F37A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384BB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392/0</w:t>
            </w:r>
          </w:p>
        </w:tc>
      </w:tr>
      <w:tr w:rsidR="008A6816" w:rsidRPr="00594CD3" w14:paraId="1BCF1664" w14:textId="77777777" w:rsidTr="00891B67">
        <w:tblPrEx>
          <w:tblLook w:val="04A0" w:firstRow="1" w:lastRow="0" w:firstColumn="1" w:lastColumn="0" w:noHBand="0" w:noVBand="1"/>
        </w:tblPrEx>
        <w:trPr>
          <w:gridAfter w:val="1"/>
          <w:wAfter w:w="18" w:type="dxa"/>
          <w:trHeight w:val="542"/>
        </w:trPr>
        <w:tc>
          <w:tcPr>
            <w:tcW w:w="160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77AB3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شناختی سازگارانه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B05E8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آزمایش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E902A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112/0</w:t>
            </w:r>
          </w:p>
        </w:tc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ED70E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1118FE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200/0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8C8A1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938/0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3581BD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BEDA72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292/0</w:t>
            </w:r>
          </w:p>
        </w:tc>
      </w:tr>
      <w:tr w:rsidR="008A6816" w:rsidRPr="00594CD3" w14:paraId="460C587B" w14:textId="77777777" w:rsidTr="00891B67">
        <w:tblPrEx>
          <w:tblLook w:val="04A0" w:firstRow="1" w:lastRow="0" w:firstColumn="1" w:lastColumn="0" w:noHBand="0" w:noVBand="1"/>
        </w:tblPrEx>
        <w:trPr>
          <w:gridAfter w:val="1"/>
          <w:wAfter w:w="18" w:type="dxa"/>
          <w:trHeight w:val="247"/>
        </w:trPr>
        <w:tc>
          <w:tcPr>
            <w:tcW w:w="16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ABF09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FABC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کنترل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D3C78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214/0</w:t>
            </w:r>
          </w:p>
        </w:tc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559F42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B94BF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105/0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64133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858/0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D004E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85D9E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076/0</w:t>
            </w:r>
          </w:p>
        </w:tc>
      </w:tr>
      <w:tr w:rsidR="008A6816" w:rsidRPr="00594CD3" w14:paraId="5F225988" w14:textId="77777777" w:rsidTr="00891B67">
        <w:tblPrEx>
          <w:tblLook w:val="04A0" w:firstRow="1" w:lastRow="0" w:firstColumn="1" w:lastColumn="0" w:noHBand="0" w:noVBand="1"/>
        </w:tblPrEx>
        <w:trPr>
          <w:gridAfter w:val="1"/>
          <w:wAfter w:w="18" w:type="dxa"/>
          <w:trHeight w:val="341"/>
        </w:trPr>
        <w:tc>
          <w:tcPr>
            <w:tcW w:w="160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B379B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شناختی ناسازگارانه</w:t>
            </w:r>
          </w:p>
          <w:p w14:paraId="5D8115BD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2BEB19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آزمایش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E6E61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108/0</w:t>
            </w:r>
          </w:p>
        </w:tc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15C92F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3FF32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200/0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F1E2F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977/0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C708D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000/0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696C1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845/0</w:t>
            </w:r>
          </w:p>
        </w:tc>
      </w:tr>
      <w:tr w:rsidR="008A6816" w:rsidRPr="00594CD3" w14:paraId="07F482BE" w14:textId="77777777" w:rsidTr="00891B67">
        <w:tblPrEx>
          <w:tblLook w:val="04A0" w:firstRow="1" w:lastRow="0" w:firstColumn="1" w:lastColumn="0" w:noHBand="0" w:noVBand="1"/>
        </w:tblPrEx>
        <w:trPr>
          <w:gridAfter w:val="1"/>
          <w:wAfter w:w="18" w:type="dxa"/>
          <w:trHeight w:val="412"/>
        </w:trPr>
        <w:tc>
          <w:tcPr>
            <w:tcW w:w="16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19411" w14:textId="77777777" w:rsidR="008A6816" w:rsidRPr="00594CD3" w:rsidRDefault="008A6816" w:rsidP="00891B67">
            <w:pPr>
              <w:bidi/>
              <w:spacing w:after="0" w:line="240" w:lineRule="auto"/>
              <w:jc w:val="both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A2BF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کنترل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E569C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091/0</w:t>
            </w:r>
          </w:p>
        </w:tc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73F2C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DF52F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200/0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E1790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954/0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A964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000/0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3E6A8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" w:hAnsi="tim" w:cs="B Nazanin"/>
                <w:color w:val="000000"/>
                <w:sz w:val="20"/>
                <w:szCs w:val="20"/>
                <w:rtl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</w:rPr>
              <w:t>341/0</w:t>
            </w:r>
          </w:p>
        </w:tc>
      </w:tr>
    </w:tbl>
    <w:p w14:paraId="4A485FFB" w14:textId="77777777" w:rsidR="008A6816" w:rsidRPr="00F93E32" w:rsidRDefault="008A6816" w:rsidP="008A6816">
      <w:pPr>
        <w:pStyle w:val="Normal1"/>
        <w:bidi/>
        <w:rPr>
          <w:rtl/>
          <w:lang w:bidi="fa-IR"/>
        </w:rPr>
      </w:pPr>
      <w:r w:rsidRPr="00F93E32">
        <w:rPr>
          <w:rFonts w:ascii="Calibri" w:hAnsi="Calibri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1E3D2" wp14:editId="172D95CE">
                <wp:simplePos x="0" y="0"/>
                <wp:positionH relativeFrom="column">
                  <wp:posOffset>566709</wp:posOffset>
                </wp:positionH>
                <wp:positionV relativeFrom="paragraph">
                  <wp:posOffset>73141</wp:posOffset>
                </wp:positionV>
                <wp:extent cx="4721860" cy="347980"/>
                <wp:effectExtent l="0" t="0" r="0" b="0"/>
                <wp:wrapNone/>
                <wp:docPr id="3955042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1860" cy="3479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BE0D0F" w14:textId="77777777" w:rsidR="008A6816" w:rsidRPr="000A63FA" w:rsidRDefault="008A6816" w:rsidP="008A681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262626"/>
                              </w:rPr>
                            </w:pPr>
                            <w:r w:rsidRPr="000A63FA">
                              <w:rPr>
                                <w:rFonts w:cs="B Nazanin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جدول4. </w:t>
                            </w:r>
                            <w:r w:rsidRPr="000A63FA">
                              <w:rPr>
                                <w:rFonts w:cs="B Nazani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نتا</w:t>
                            </w:r>
                            <w:r w:rsidRPr="000A63FA">
                              <w:rPr>
                                <w:rFonts w:cs="B Nazanin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0A63FA">
                              <w:rPr>
                                <w:rFonts w:cs="B Nazanin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ج</w:t>
                            </w:r>
                            <w:r w:rsidRPr="000A63FA">
                              <w:rPr>
                                <w:rFonts w:cs="B Nazani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آزمون کلموگروف-اسم</w:t>
                            </w:r>
                            <w:r w:rsidRPr="000A63FA">
                              <w:rPr>
                                <w:rFonts w:cs="B Nazanin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0A63FA">
                              <w:rPr>
                                <w:rFonts w:cs="B Nazanin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رنف</w:t>
                            </w:r>
                            <w:r w:rsidRPr="000A63FA">
                              <w:rPr>
                                <w:rFonts w:cs="B Nazani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و شاپ</w:t>
                            </w:r>
                            <w:r w:rsidRPr="000A63FA">
                              <w:rPr>
                                <w:rFonts w:cs="B Nazanin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0A63FA">
                              <w:rPr>
                                <w:rFonts w:cs="B Nazanin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رو</w:t>
                            </w:r>
                            <w:r w:rsidRPr="000A63FA">
                              <w:rPr>
                                <w:rFonts w:cs="B Nazani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و</w:t>
                            </w:r>
                            <w:r w:rsidRPr="000A63FA">
                              <w:rPr>
                                <w:rFonts w:cs="B Nazanin"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0A63FA">
                              <w:rPr>
                                <w:rFonts w:cs="B Nazanin" w:hint="eastAsia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لک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1E3D2" id="Rectangle 2" o:spid="_x0000_s1026" style="position:absolute;left:0;text-align:left;margin-left:44.6pt;margin-top:5.75pt;width:371.8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" filled="f" stroked="f" strokeweight="1pt">
                <v:textbox>
                  <w:txbxContent>
                    <w:p w14:paraId="7BBE0D0F" w14:textId="77777777" w:rsidR="008A6816" w:rsidRPr="000A63FA" w:rsidRDefault="008A6816" w:rsidP="008A6816">
                      <w:pPr>
                        <w:jc w:val="center"/>
                        <w:rPr>
                          <w:rFonts w:cs="B Nazanin"/>
                          <w:b/>
                          <w:bCs/>
                          <w:color w:val="262626"/>
                        </w:rPr>
                      </w:pPr>
                      <w:r w:rsidRPr="000A63FA">
                        <w:rPr>
                          <w:rFonts w:cs="B Nazanin"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 xml:space="preserve">جدول4. </w:t>
                      </w:r>
                      <w:r w:rsidRPr="000A63FA">
                        <w:rPr>
                          <w:rFonts w:cs="B Nazanin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نتا</w:t>
                      </w:r>
                      <w:r w:rsidRPr="000A63FA">
                        <w:rPr>
                          <w:rFonts w:cs="B Nazanin"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ی</w:t>
                      </w:r>
                      <w:r w:rsidRPr="000A63FA">
                        <w:rPr>
                          <w:rFonts w:cs="B Nazanin" w:hint="eastAsia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ج</w:t>
                      </w:r>
                      <w:r w:rsidRPr="000A63FA">
                        <w:rPr>
                          <w:rFonts w:cs="B Nazanin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 xml:space="preserve"> آزمون کلموگروف-اسم</w:t>
                      </w:r>
                      <w:r w:rsidRPr="000A63FA">
                        <w:rPr>
                          <w:rFonts w:cs="B Nazanin"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ی</w:t>
                      </w:r>
                      <w:r w:rsidRPr="000A63FA">
                        <w:rPr>
                          <w:rFonts w:cs="B Nazanin" w:hint="eastAsia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رنف</w:t>
                      </w:r>
                      <w:r w:rsidRPr="000A63FA">
                        <w:rPr>
                          <w:rFonts w:cs="B Nazanin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 xml:space="preserve"> و شاپ</w:t>
                      </w:r>
                      <w:r w:rsidRPr="000A63FA">
                        <w:rPr>
                          <w:rFonts w:cs="B Nazanin"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ی</w:t>
                      </w:r>
                      <w:r w:rsidRPr="000A63FA">
                        <w:rPr>
                          <w:rFonts w:cs="B Nazanin" w:hint="eastAsia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رو</w:t>
                      </w:r>
                      <w:r w:rsidRPr="000A63FA">
                        <w:rPr>
                          <w:rFonts w:cs="B Nazanin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 xml:space="preserve"> و</w:t>
                      </w:r>
                      <w:r w:rsidRPr="000A63FA">
                        <w:rPr>
                          <w:rFonts w:cs="B Nazanin"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ی</w:t>
                      </w:r>
                      <w:r w:rsidRPr="000A63FA">
                        <w:rPr>
                          <w:rFonts w:cs="B Nazanin" w:hint="eastAsia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لک</w:t>
                      </w:r>
                    </w:p>
                  </w:txbxContent>
                </v:textbox>
              </v:rect>
            </w:pict>
          </mc:Fallback>
        </mc:AlternateContent>
      </w:r>
    </w:p>
    <w:p w14:paraId="5596F96C" w14:textId="77777777" w:rsidR="008A6816" w:rsidRPr="00F93E32" w:rsidRDefault="008A6816" w:rsidP="008A6816">
      <w:pPr>
        <w:pStyle w:val="Normal0"/>
        <w:rPr>
          <w:rtl/>
          <w:lang w:bidi="fa-IR"/>
        </w:rPr>
      </w:pPr>
    </w:p>
    <w:p w14:paraId="1BEB8AE3" w14:textId="77777777" w:rsidR="008A6816" w:rsidRPr="00F93E32" w:rsidRDefault="008A6816" w:rsidP="008A6816">
      <w:pPr>
        <w:pStyle w:val="Normal0"/>
        <w:rPr>
          <w:rtl/>
          <w:lang w:bidi="fa-IR"/>
        </w:rPr>
      </w:pPr>
    </w:p>
    <w:p w14:paraId="363BFA76" w14:textId="77777777" w:rsidR="008A6816" w:rsidRPr="00F93E32" w:rsidRDefault="008A6816" w:rsidP="008A6816">
      <w:pPr>
        <w:pStyle w:val="Normal0"/>
        <w:rPr>
          <w:rtl/>
          <w:lang w:bidi="fa-IR"/>
        </w:rPr>
      </w:pPr>
    </w:p>
    <w:p w14:paraId="36044C19" w14:textId="77777777" w:rsidR="008A6816" w:rsidRPr="00F93E32" w:rsidRDefault="008A6816" w:rsidP="008A6816">
      <w:pPr>
        <w:pStyle w:val="Normal0"/>
        <w:rPr>
          <w:rtl/>
          <w:lang w:bidi="fa-IR"/>
        </w:rPr>
      </w:pPr>
    </w:p>
    <w:p w14:paraId="5DE81CA5" w14:textId="77777777" w:rsidR="008A6816" w:rsidRPr="00F93E32" w:rsidRDefault="008A6816" w:rsidP="008A6816">
      <w:pPr>
        <w:pStyle w:val="Normal0"/>
        <w:rPr>
          <w:rtl/>
          <w:lang w:bidi="fa-IR"/>
        </w:rPr>
      </w:pPr>
    </w:p>
    <w:p w14:paraId="2C9FBD4F" w14:textId="77777777" w:rsidR="008A6816" w:rsidRPr="00F93E32" w:rsidRDefault="008A6816" w:rsidP="008A6816">
      <w:pPr>
        <w:pStyle w:val="Normal0"/>
        <w:rPr>
          <w:rtl/>
          <w:lang w:bidi="fa-IR"/>
        </w:rPr>
      </w:pPr>
    </w:p>
    <w:p w14:paraId="072E519A" w14:textId="77777777" w:rsidR="008A6816" w:rsidRPr="00F93E32" w:rsidRDefault="008A6816" w:rsidP="008A6816">
      <w:pPr>
        <w:pStyle w:val="Normal0"/>
        <w:rPr>
          <w:rtl/>
          <w:lang w:bidi="fa-IR"/>
        </w:rPr>
      </w:pPr>
    </w:p>
    <w:p w14:paraId="16FD2284" w14:textId="77777777" w:rsidR="008A6816" w:rsidRPr="00F93E32" w:rsidRDefault="008A6816" w:rsidP="008A6816">
      <w:pPr>
        <w:pStyle w:val="Normal0"/>
        <w:rPr>
          <w:rtl/>
          <w:lang w:bidi="fa-IR"/>
        </w:rPr>
      </w:pPr>
    </w:p>
    <w:p w14:paraId="20DBA0D7" w14:textId="65110E08" w:rsidR="008A6816" w:rsidRDefault="008A6816">
      <w:pPr>
        <w:rPr>
          <w:rtl/>
        </w:rPr>
      </w:pPr>
    </w:p>
    <w:p w14:paraId="0B5D2B61" w14:textId="77777777" w:rsidR="008A6816" w:rsidRPr="00F93E32" w:rsidRDefault="008A6816" w:rsidP="008A6816">
      <w:pPr>
        <w:bidi/>
        <w:spacing w:after="0" w:line="240" w:lineRule="auto"/>
        <w:ind w:firstLine="567"/>
        <w:rPr>
          <w:rFonts w:eastAsia="MS Mincho" w:cs="B Nazanin"/>
          <w:b/>
          <w:bCs/>
          <w:sz w:val="24"/>
          <w:szCs w:val="24"/>
          <w:rtl/>
          <w:lang w:bidi="fa-IR"/>
        </w:rPr>
      </w:pPr>
      <w:r w:rsidRPr="00F93E32">
        <w:rPr>
          <w:rFonts w:eastAsia="MS Mincho" w:cs="B Nazanin"/>
          <w:b/>
          <w:bCs/>
          <w:sz w:val="24"/>
          <w:szCs w:val="24"/>
          <w:rtl/>
          <w:lang w:bidi="fa-IR"/>
        </w:rPr>
        <w:t>جدول</w:t>
      </w:r>
      <w:r w:rsidRPr="00F93E32">
        <w:rPr>
          <w:rFonts w:eastAsia="MS Mincho" w:cs="B Nazanin" w:hint="cs"/>
          <w:b/>
          <w:bCs/>
          <w:sz w:val="24"/>
          <w:szCs w:val="24"/>
          <w:rtl/>
          <w:lang w:bidi="fa-IR"/>
        </w:rPr>
        <w:t>5</w:t>
      </w:r>
      <w:r w:rsidRPr="00F93E32">
        <w:rPr>
          <w:rFonts w:eastAsia="MS Mincho" w:cs="B Nazanin"/>
          <w:b/>
          <w:bCs/>
          <w:sz w:val="24"/>
          <w:szCs w:val="24"/>
          <w:rtl/>
          <w:lang w:bidi="fa-IR"/>
        </w:rPr>
        <w:t xml:space="preserve"> </w:t>
      </w:r>
      <w:r w:rsidRPr="00F93E32">
        <w:rPr>
          <w:rFonts w:eastAsia="MS Mincho" w:cs="B Nazanin"/>
          <w:b/>
          <w:bCs/>
          <w:sz w:val="24"/>
          <w:szCs w:val="24"/>
          <w:lang w:bidi="fa-IR"/>
        </w:rPr>
        <w:t>.</w:t>
      </w:r>
      <w:r w:rsidRPr="00F93E32">
        <w:rPr>
          <w:rFonts w:eastAsia="MS Mincho" w:cs="B Nazanin"/>
          <w:b/>
          <w:bCs/>
          <w:sz w:val="24"/>
          <w:szCs w:val="24"/>
          <w:rtl/>
          <w:lang w:bidi="fa-IR"/>
        </w:rPr>
        <w:t xml:space="preserve"> نتا</w:t>
      </w:r>
      <w:r w:rsidRPr="00F93E32">
        <w:rPr>
          <w:rFonts w:eastAsia="MS Mincho" w:cs="B Nazanin" w:hint="cs"/>
          <w:b/>
          <w:bCs/>
          <w:sz w:val="24"/>
          <w:szCs w:val="24"/>
          <w:rtl/>
          <w:lang w:bidi="fa-IR"/>
        </w:rPr>
        <w:t>ی</w:t>
      </w:r>
      <w:r w:rsidRPr="00F93E32">
        <w:rPr>
          <w:rFonts w:eastAsia="MS Mincho" w:cs="B Nazanin" w:hint="eastAsia"/>
          <w:b/>
          <w:bCs/>
          <w:sz w:val="24"/>
          <w:szCs w:val="24"/>
          <w:rtl/>
          <w:lang w:bidi="fa-IR"/>
        </w:rPr>
        <w:t>ج</w:t>
      </w:r>
      <w:r w:rsidRPr="00F93E32">
        <w:rPr>
          <w:rFonts w:eastAsia="MS Mincho" w:cs="B Nazanin"/>
          <w:b/>
          <w:bCs/>
          <w:sz w:val="24"/>
          <w:szCs w:val="24"/>
          <w:rtl/>
          <w:lang w:bidi="fa-IR"/>
        </w:rPr>
        <w:t xml:space="preserve"> آزمون همگن</w:t>
      </w:r>
      <w:r w:rsidRPr="00F93E32">
        <w:rPr>
          <w:rFonts w:eastAsia="MS Mincho" w:cs="B Nazanin" w:hint="cs"/>
          <w:b/>
          <w:bCs/>
          <w:sz w:val="24"/>
          <w:szCs w:val="24"/>
          <w:rtl/>
          <w:lang w:bidi="fa-IR"/>
        </w:rPr>
        <w:t>ی</w:t>
      </w:r>
      <w:r w:rsidRPr="00F93E32">
        <w:rPr>
          <w:rFonts w:eastAsia="MS Mincho" w:cs="B Nazanin"/>
          <w:b/>
          <w:bCs/>
          <w:sz w:val="24"/>
          <w:szCs w:val="24"/>
          <w:rtl/>
          <w:lang w:bidi="fa-IR"/>
        </w:rPr>
        <w:t xml:space="preserve"> ش</w:t>
      </w:r>
      <w:r w:rsidRPr="00F93E32">
        <w:rPr>
          <w:rFonts w:eastAsia="MS Mincho" w:cs="B Nazanin" w:hint="cs"/>
          <w:b/>
          <w:bCs/>
          <w:sz w:val="24"/>
          <w:szCs w:val="24"/>
          <w:rtl/>
          <w:lang w:bidi="fa-IR"/>
        </w:rPr>
        <w:t>ی</w:t>
      </w:r>
      <w:r w:rsidRPr="00F93E32">
        <w:rPr>
          <w:rFonts w:eastAsia="MS Mincho" w:cs="B Nazanin" w:hint="eastAsia"/>
          <w:b/>
          <w:bCs/>
          <w:sz w:val="24"/>
          <w:szCs w:val="24"/>
          <w:rtl/>
          <w:lang w:bidi="fa-IR"/>
        </w:rPr>
        <w:t>ب‌ها</w:t>
      </w:r>
      <w:r w:rsidRPr="00F93E32">
        <w:rPr>
          <w:rFonts w:eastAsia="MS Mincho" w:cs="B Nazanin" w:hint="cs"/>
          <w:b/>
          <w:bCs/>
          <w:sz w:val="24"/>
          <w:szCs w:val="24"/>
          <w:rtl/>
          <w:lang w:bidi="fa-IR"/>
        </w:rPr>
        <w:t>ی</w:t>
      </w:r>
      <w:r w:rsidRPr="00F93E32">
        <w:rPr>
          <w:rFonts w:eastAsia="MS Mincho" w:cs="B Nazanin"/>
          <w:b/>
          <w:bCs/>
          <w:sz w:val="24"/>
          <w:szCs w:val="24"/>
          <w:rtl/>
          <w:lang w:bidi="fa-IR"/>
        </w:rPr>
        <w:t xml:space="preserve"> رگرس</w:t>
      </w:r>
      <w:r w:rsidRPr="00F93E32">
        <w:rPr>
          <w:rFonts w:eastAsia="MS Mincho" w:cs="B Nazanin" w:hint="cs"/>
          <w:b/>
          <w:bCs/>
          <w:sz w:val="24"/>
          <w:szCs w:val="24"/>
          <w:rtl/>
          <w:lang w:bidi="fa-IR"/>
        </w:rPr>
        <w:t>ی</w:t>
      </w:r>
      <w:r w:rsidRPr="00F93E32">
        <w:rPr>
          <w:rFonts w:eastAsia="MS Mincho" w:cs="B Nazanin" w:hint="eastAsia"/>
          <w:b/>
          <w:bCs/>
          <w:sz w:val="24"/>
          <w:szCs w:val="24"/>
          <w:rtl/>
          <w:lang w:bidi="fa-IR"/>
        </w:rPr>
        <w:t>ون</w:t>
      </w:r>
      <w:r w:rsidRPr="00F93E32">
        <w:rPr>
          <w:rFonts w:eastAsia="MS Mincho" w:cs="B Nazanin" w:hint="cs"/>
          <w:b/>
          <w:bCs/>
          <w:sz w:val="24"/>
          <w:szCs w:val="24"/>
          <w:rtl/>
          <w:lang w:bidi="fa-IR"/>
        </w:rPr>
        <w:t>ی</w:t>
      </w:r>
      <w:r w:rsidRPr="00F93E32">
        <w:rPr>
          <w:rFonts w:eastAsia="MS Mincho" w:cs="B Nazanin"/>
          <w:b/>
          <w:bCs/>
          <w:sz w:val="24"/>
          <w:szCs w:val="24"/>
          <w:rtl/>
          <w:lang w:bidi="fa-IR"/>
        </w:rPr>
        <w:t xml:space="preserve"> </w:t>
      </w:r>
      <w:r w:rsidRPr="00F93E32">
        <w:rPr>
          <w:rFonts w:eastAsia="MS Mincho" w:cs="B Nazanin" w:hint="cs"/>
          <w:b/>
          <w:bCs/>
          <w:sz w:val="24"/>
          <w:szCs w:val="24"/>
          <w:rtl/>
          <w:lang w:bidi="fa-IR"/>
        </w:rPr>
        <w:t xml:space="preserve"> و آزمون لون در ابعاد درگیری تحصیلی </w:t>
      </w:r>
      <w:r w:rsidRPr="00F93E32">
        <w:rPr>
          <w:rFonts w:eastAsia="MS Mincho" w:cs="B Nazanin"/>
          <w:b/>
          <w:bCs/>
          <w:sz w:val="24"/>
          <w:szCs w:val="24"/>
          <w:rtl/>
          <w:lang w:bidi="fa-IR"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1740"/>
        <w:gridCol w:w="1701"/>
        <w:gridCol w:w="1563"/>
        <w:gridCol w:w="1843"/>
        <w:gridCol w:w="1414"/>
      </w:tblGrid>
      <w:tr w:rsidR="008A6816" w:rsidRPr="00F93E32" w14:paraId="1A789481" w14:textId="77777777" w:rsidTr="00891B67">
        <w:trPr>
          <w:trHeight w:val="480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14:paraId="1055EED3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B7CC2C" w14:textId="77777777" w:rsidR="008A6816" w:rsidRPr="00594CD3" w:rsidRDefault="008A6816" w:rsidP="00891B67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ascii="Times New Roman" w:hAnsi="Times New Roman" w:cs="B Nazanin" w:hint="cs"/>
                <w:sz w:val="20"/>
                <w:szCs w:val="20"/>
                <w:rtl/>
                <w:lang w:val="en-GB" w:bidi="fa-IR"/>
              </w:rPr>
              <w:t>همگنی شیب</w:t>
            </w:r>
            <w:r w:rsidRPr="00594CD3">
              <w:rPr>
                <w:rFonts w:ascii="Times New Roman" w:hAnsi="Times New Roman" w:cs="B Nazanin"/>
                <w:sz w:val="20"/>
                <w:szCs w:val="20"/>
                <w:lang w:val="en-GB" w:bidi="fa-IR"/>
              </w:rPr>
              <w:t xml:space="preserve"> </w:t>
            </w:r>
            <w:r w:rsidRPr="00594CD3">
              <w:rPr>
                <w:rFonts w:ascii="Times New Roman" w:hAnsi="Times New Roman" w:cs="B Nazanin" w:hint="cs"/>
                <w:sz w:val="20"/>
                <w:szCs w:val="20"/>
                <w:rtl/>
                <w:lang w:val="en-GB" w:bidi="fa-IR"/>
              </w:rPr>
              <w:t xml:space="preserve"> رگرسیون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4AD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  <w:p w14:paraId="305A61E2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9D732" w14:textId="77777777" w:rsidR="008A6816" w:rsidRPr="00594CD3" w:rsidRDefault="008A6816" w:rsidP="00891B67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ascii="Times New Roman" w:hAnsi="Times New Roman" w:cs="B Nazanin" w:hint="cs"/>
                <w:sz w:val="20"/>
                <w:szCs w:val="20"/>
                <w:rtl/>
                <w:lang w:val="en-GB" w:bidi="fa-IR"/>
              </w:rPr>
              <w:t>آزمون لون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75716690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val="en-GB" w:bidi="fa-IR"/>
              </w:rPr>
            </w:pPr>
          </w:p>
        </w:tc>
      </w:tr>
      <w:tr w:rsidR="008A6816" w:rsidRPr="00F93E32" w14:paraId="6A583424" w14:textId="77777777" w:rsidTr="00891B67">
        <w:trPr>
          <w:trHeight w:val="264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14:paraId="1EE5EBD0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59440F5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594CD3">
              <w:rPr>
                <w:rFonts w:ascii="Times New Roman" w:hAnsi="Times New Roman" w:cs="B Nazanin"/>
                <w:sz w:val="20"/>
                <w:szCs w:val="20"/>
                <w:lang w:bidi="fa-IR"/>
              </w:rPr>
              <w:t>F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F243" w14:textId="77777777" w:rsidR="008A6816" w:rsidRPr="00594CD3" w:rsidRDefault="008A6816" w:rsidP="00891B6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es New Roman" w:hAnsi="Times New Roman" w:cs="B Nazanin"/>
                <w:sz w:val="20"/>
                <w:szCs w:val="20"/>
                <w:lang w:bidi="fa-IR"/>
              </w:rPr>
              <w:t xml:space="preserve">  </w:t>
            </w:r>
            <w:r w:rsidRPr="00594CD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سطح معنی </w:t>
            </w:r>
            <w:r w:rsidRPr="00594CD3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softHyphen/>
            </w:r>
            <w:r w:rsidRPr="00594CD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داری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6C689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ascii="Times New Roman" w:hAnsi="Times New Roman" w:cs="B Nazanin"/>
                <w:sz w:val="20"/>
                <w:szCs w:val="20"/>
                <w:lang w:bidi="fa-IR"/>
              </w:rPr>
              <w:t>F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0D6B599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سطح معنی </w:t>
            </w:r>
            <w:r w:rsidRPr="00594CD3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softHyphen/>
            </w:r>
            <w:r w:rsidRPr="00594CD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داری</w:t>
            </w:r>
          </w:p>
        </w:tc>
      </w:tr>
      <w:tr w:rsidR="008A6816" w:rsidRPr="00F93E32" w14:paraId="5A73B020" w14:textId="77777777" w:rsidTr="00891B67">
        <w:tc>
          <w:tcPr>
            <w:tcW w:w="1740" w:type="dxa"/>
            <w:tcBorders>
              <w:top w:val="single" w:sz="4" w:space="0" w:color="auto"/>
            </w:tcBorders>
          </w:tcPr>
          <w:p w14:paraId="54D53DD1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  <w:lang w:bidi="fa-IR"/>
              </w:rPr>
              <w:t>رفتاری سازگارانه</w:t>
            </w: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3B1549E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361/11</w:t>
            </w:r>
          </w:p>
        </w:tc>
        <w:tc>
          <w:tcPr>
            <w:tcW w:w="1563" w:type="dxa"/>
            <w:tcBorders>
              <w:top w:val="single" w:sz="4" w:space="0" w:color="auto"/>
              <w:right w:val="single" w:sz="4" w:space="0" w:color="auto"/>
            </w:tcBorders>
          </w:tcPr>
          <w:p w14:paraId="1507F523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891/0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6D53FAFB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146/24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49D0630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747/8</w:t>
            </w:r>
          </w:p>
        </w:tc>
      </w:tr>
      <w:tr w:rsidR="008A6816" w:rsidRPr="00F93E32" w14:paraId="5BF7E986" w14:textId="77777777" w:rsidTr="00891B67">
        <w:tc>
          <w:tcPr>
            <w:tcW w:w="1740" w:type="dxa"/>
          </w:tcPr>
          <w:p w14:paraId="23389863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  <w:lang w:bidi="fa-IR"/>
              </w:rPr>
              <w:t>رفتاری</w:t>
            </w:r>
            <w:r w:rsidRPr="00594CD3">
              <w:rPr>
                <w:rFonts w:ascii="tim" w:hAnsi="tim" w:cs="B Nazanin"/>
                <w:color w:val="000000"/>
                <w:sz w:val="20"/>
                <w:szCs w:val="20"/>
                <w:lang w:bidi="fa-IR"/>
              </w:rPr>
              <w:t xml:space="preserve"> </w:t>
            </w: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  <w:lang w:bidi="fa-IR"/>
              </w:rPr>
              <w:t>نا سازگارانه</w:t>
            </w:r>
          </w:p>
        </w:tc>
        <w:tc>
          <w:tcPr>
            <w:tcW w:w="1701" w:type="dxa"/>
          </w:tcPr>
          <w:p w14:paraId="4D3AE2DC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713/22</w:t>
            </w:r>
          </w:p>
        </w:tc>
        <w:tc>
          <w:tcPr>
            <w:tcW w:w="1563" w:type="dxa"/>
            <w:tcBorders>
              <w:right w:val="single" w:sz="4" w:space="0" w:color="auto"/>
            </w:tcBorders>
          </w:tcPr>
          <w:p w14:paraId="671DE40B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269/0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0C256D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228/7</w:t>
            </w:r>
          </w:p>
        </w:tc>
        <w:tc>
          <w:tcPr>
            <w:tcW w:w="1414" w:type="dxa"/>
          </w:tcPr>
          <w:p w14:paraId="3A8A053E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107/0</w:t>
            </w:r>
          </w:p>
        </w:tc>
      </w:tr>
      <w:tr w:rsidR="008A6816" w:rsidRPr="00F93E32" w14:paraId="704C5CA6" w14:textId="77777777" w:rsidTr="00891B67">
        <w:tc>
          <w:tcPr>
            <w:tcW w:w="1740" w:type="dxa"/>
          </w:tcPr>
          <w:p w14:paraId="50C6A25B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  <w:lang w:bidi="fa-IR"/>
              </w:rPr>
              <w:t>شناختی سازگارانه</w:t>
            </w: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 xml:space="preserve"> </w:t>
            </w:r>
          </w:p>
        </w:tc>
        <w:tc>
          <w:tcPr>
            <w:tcW w:w="1701" w:type="dxa"/>
          </w:tcPr>
          <w:p w14:paraId="6F4F4D61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742/8</w:t>
            </w:r>
          </w:p>
        </w:tc>
        <w:tc>
          <w:tcPr>
            <w:tcW w:w="1563" w:type="dxa"/>
            <w:tcBorders>
              <w:right w:val="single" w:sz="4" w:space="0" w:color="auto"/>
            </w:tcBorders>
          </w:tcPr>
          <w:p w14:paraId="505877A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856/0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CF30D6B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491</w:t>
            </w:r>
            <w:r w:rsidRPr="00594CD3">
              <w:rPr>
                <w:rFonts w:cs="B Nazanin"/>
                <w:sz w:val="20"/>
                <w:szCs w:val="20"/>
                <w:rtl/>
                <w:lang w:val="en-GB" w:bidi="fa-IR"/>
              </w:rPr>
              <w:t>/</w:t>
            </w: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7</w:t>
            </w:r>
          </w:p>
        </w:tc>
        <w:tc>
          <w:tcPr>
            <w:tcW w:w="1414" w:type="dxa"/>
          </w:tcPr>
          <w:p w14:paraId="4356B436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902/0</w:t>
            </w:r>
          </w:p>
        </w:tc>
      </w:tr>
      <w:tr w:rsidR="008A6816" w:rsidRPr="00F93E32" w14:paraId="7F892E3C" w14:textId="77777777" w:rsidTr="00891B67">
        <w:tc>
          <w:tcPr>
            <w:tcW w:w="1740" w:type="dxa"/>
            <w:tcBorders>
              <w:bottom w:val="single" w:sz="4" w:space="0" w:color="auto"/>
            </w:tcBorders>
          </w:tcPr>
          <w:p w14:paraId="3C8B2EC3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ascii="tim" w:hAnsi="tim" w:cs="B Nazanin" w:hint="cs"/>
                <w:color w:val="000000"/>
                <w:sz w:val="20"/>
                <w:szCs w:val="20"/>
                <w:rtl/>
                <w:lang w:bidi="fa-IR"/>
              </w:rPr>
              <w:lastRenderedPageBreak/>
              <w:t>شناختی نا سازگارانه</w:t>
            </w: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8DBC64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927/67</w:t>
            </w:r>
          </w:p>
        </w:tc>
        <w:tc>
          <w:tcPr>
            <w:tcW w:w="1563" w:type="dxa"/>
            <w:tcBorders>
              <w:bottom w:val="single" w:sz="4" w:space="0" w:color="auto"/>
              <w:right w:val="single" w:sz="4" w:space="0" w:color="auto"/>
            </w:tcBorders>
          </w:tcPr>
          <w:p w14:paraId="52812217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435/0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3F05BD6C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092/8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5A40B5BE" w14:textId="77777777" w:rsidR="008A6816" w:rsidRPr="00594CD3" w:rsidRDefault="008A6816" w:rsidP="00891B67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val="en-GB" w:bidi="fa-IR"/>
              </w:rPr>
            </w:pPr>
            <w:r w:rsidRPr="00594CD3">
              <w:rPr>
                <w:rFonts w:cs="B Nazanin" w:hint="cs"/>
                <w:sz w:val="20"/>
                <w:szCs w:val="20"/>
                <w:rtl/>
                <w:lang w:val="en-GB" w:bidi="fa-IR"/>
              </w:rPr>
              <w:t>189/0</w:t>
            </w:r>
          </w:p>
        </w:tc>
      </w:tr>
    </w:tbl>
    <w:p w14:paraId="4CBFA96F" w14:textId="77777777" w:rsidR="008A6816" w:rsidRPr="00F93E32" w:rsidRDefault="008A6816" w:rsidP="008A6816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val="en-GB" w:bidi="fa-IR"/>
        </w:rPr>
      </w:pPr>
    </w:p>
    <w:tbl>
      <w:tblPr>
        <w:tblpPr w:leftFromText="180" w:rightFromText="180" w:vertAnchor="text" w:horzAnchor="margin" w:tblpY="685"/>
        <w:bidiVisual/>
        <w:tblW w:w="8865" w:type="dxa"/>
        <w:tblLook w:val="04A0" w:firstRow="1" w:lastRow="0" w:firstColumn="1" w:lastColumn="0" w:noHBand="0" w:noVBand="1"/>
      </w:tblPr>
      <w:tblGrid>
        <w:gridCol w:w="1141"/>
        <w:gridCol w:w="1428"/>
        <w:gridCol w:w="1100"/>
        <w:gridCol w:w="736"/>
        <w:gridCol w:w="1077"/>
        <w:gridCol w:w="1053"/>
        <w:gridCol w:w="836"/>
        <w:gridCol w:w="817"/>
        <w:gridCol w:w="677"/>
      </w:tblGrid>
      <w:tr w:rsidR="008A6816" w:rsidRPr="00F93E32" w14:paraId="57F7837E" w14:textId="77777777" w:rsidTr="00891B67">
        <w:trPr>
          <w:trHeight w:val="489"/>
        </w:trPr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2866A4D0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متغیر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04CD870C" w14:textId="77777777" w:rsidR="008A6816" w:rsidRPr="00594CD3" w:rsidRDefault="008A6816" w:rsidP="00891B67">
            <w:pPr>
              <w:bidi/>
              <w:spacing w:after="0" w:line="276" w:lineRule="auto"/>
              <w:ind w:left="669" w:hanging="669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منبع تغییرات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5BC295C6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مجموع مجذورات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52F8B288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درجه آزادی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29E5F0F0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میانگین مجذورات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7558DF61" w14:textId="77777777" w:rsidR="008A6816" w:rsidRPr="00594CD3" w:rsidRDefault="008A6816" w:rsidP="00891B67">
            <w:pPr>
              <w:bidi/>
              <w:spacing w:after="0" w:line="276" w:lineRule="auto"/>
              <w:ind w:right="34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lang w:bidi="fa-IR"/>
              </w:rPr>
            </w:pPr>
            <w:r w:rsidRPr="00594CD3">
              <w:rPr>
                <w:rFonts w:ascii="tim" w:hAnsi="tim" w:cs="B Nazanin"/>
                <w:noProof/>
                <w:color w:val="000000"/>
                <w:sz w:val="20"/>
                <w:szCs w:val="20"/>
                <w:lang w:bidi="fa-IR"/>
              </w:rPr>
              <w:t>F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6D7E9548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معنی</w:t>
            </w:r>
            <w:r w:rsidRPr="00594CD3">
              <w:rPr>
                <w:rFonts w:ascii="tim" w:hAnsi="tim" w:cs="B Nazanin"/>
                <w:noProof/>
                <w:color w:val="000000"/>
                <w:sz w:val="20"/>
                <w:szCs w:val="20"/>
                <w:lang w:bidi="fa-IR"/>
              </w:rPr>
              <w:t>‌</w:t>
            </w: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داری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2C31CD8A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مجذور اتا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0DA6EDA5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توان آزمون</w:t>
            </w:r>
          </w:p>
        </w:tc>
      </w:tr>
      <w:tr w:rsidR="008A6816" w:rsidRPr="00F93E32" w14:paraId="39766E7C" w14:textId="77777777" w:rsidTr="00891B67">
        <w:trPr>
          <w:trHeight w:val="341"/>
        </w:trPr>
        <w:tc>
          <w:tcPr>
            <w:tcW w:w="1157" w:type="dxa"/>
            <w:vMerge w:val="restart"/>
            <w:tcBorders>
              <w:top w:val="single" w:sz="4" w:space="0" w:color="auto"/>
            </w:tcBorders>
          </w:tcPr>
          <w:p w14:paraId="4D7C6D96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رفتاری سازگارانه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3984F427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پیش‌آزمون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3C973BC8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795/746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10DD49AA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145FC8B7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759/746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39A3D2AC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163/21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5CD5E12E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000/0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142C939B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330/0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0D275862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994/0</w:t>
            </w:r>
          </w:p>
        </w:tc>
      </w:tr>
      <w:tr w:rsidR="008A6816" w:rsidRPr="00F93E32" w14:paraId="4F75AEA1" w14:textId="77777777" w:rsidTr="00891B67">
        <w:trPr>
          <w:trHeight w:val="508"/>
        </w:trPr>
        <w:tc>
          <w:tcPr>
            <w:tcW w:w="1157" w:type="dxa"/>
            <w:vMerge/>
            <w:tcBorders>
              <w:bottom w:val="single" w:sz="4" w:space="0" w:color="auto"/>
            </w:tcBorders>
          </w:tcPr>
          <w:p w14:paraId="0F795E72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3E28F542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4455C782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543/250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29D39A99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35DEA74A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543/250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39C49534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100/7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459CC521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01/0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2A4369A4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142/0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77388C92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740/0</w:t>
            </w:r>
          </w:p>
        </w:tc>
      </w:tr>
      <w:tr w:rsidR="008A6816" w:rsidRPr="00F93E32" w14:paraId="1F6250EB" w14:textId="77777777" w:rsidTr="00891B67">
        <w:trPr>
          <w:trHeight w:val="417"/>
        </w:trPr>
        <w:tc>
          <w:tcPr>
            <w:tcW w:w="1157" w:type="dxa"/>
            <w:vMerge w:val="restart"/>
            <w:tcBorders>
              <w:top w:val="single" w:sz="4" w:space="0" w:color="auto"/>
            </w:tcBorders>
          </w:tcPr>
          <w:p w14:paraId="70B93E69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رفتاری ناسازگارانه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0D9C3FE1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پیش‌آزمون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3E4B466C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905/204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68D9731A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79218C6D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905/204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17152597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36/13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214FCC3A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01/0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0D5A93A8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237/0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66DF4B8D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922/0</w:t>
            </w:r>
          </w:p>
        </w:tc>
      </w:tr>
      <w:tr w:rsidR="008A6816" w:rsidRPr="00F93E32" w14:paraId="769B4CC9" w14:textId="77777777" w:rsidTr="00891B67">
        <w:trPr>
          <w:trHeight w:val="408"/>
        </w:trPr>
        <w:tc>
          <w:tcPr>
            <w:tcW w:w="1157" w:type="dxa"/>
            <w:vMerge/>
          </w:tcPr>
          <w:p w14:paraId="19C7020B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02A61C18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39906BC2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458/390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7482BD4E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56A54349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458/390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1D131B5E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460/25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010DA272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000/0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031D92DC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372/0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2097B22E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992/0</w:t>
            </w:r>
          </w:p>
        </w:tc>
      </w:tr>
      <w:tr w:rsidR="008A6816" w:rsidRPr="00F93E32" w14:paraId="4D7BD5A3" w14:textId="77777777" w:rsidTr="00891B67">
        <w:trPr>
          <w:trHeight w:val="9"/>
        </w:trPr>
        <w:tc>
          <w:tcPr>
            <w:tcW w:w="1157" w:type="dxa"/>
            <w:vMerge w:val="restart"/>
            <w:tcBorders>
              <w:top w:val="single" w:sz="4" w:space="0" w:color="auto"/>
            </w:tcBorders>
          </w:tcPr>
          <w:p w14:paraId="3EDDA3CF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شناختی سازگارانه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57E203E8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پیش‌آزمون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14BCAE9B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56/128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25832330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32E9A8BA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560/128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48FABB91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730/17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55FA74E7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000/0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0463A9D9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292/0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7E779AD5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984/0</w:t>
            </w:r>
          </w:p>
        </w:tc>
      </w:tr>
      <w:tr w:rsidR="008A6816" w:rsidRPr="00F93E32" w14:paraId="3A7A4504" w14:textId="77777777" w:rsidTr="00891B67">
        <w:trPr>
          <w:trHeight w:val="224"/>
        </w:trPr>
        <w:tc>
          <w:tcPr>
            <w:tcW w:w="1157" w:type="dxa"/>
            <w:vMerge/>
            <w:tcBorders>
              <w:bottom w:val="single" w:sz="4" w:space="0" w:color="auto"/>
            </w:tcBorders>
          </w:tcPr>
          <w:p w14:paraId="22BFBC96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30B28F53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4D312BE8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75/25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726E4B6E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0C50A73C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757/25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0D2C6E69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553/3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7C945BCD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06/0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6292C760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076/0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33F78A1D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453/0</w:t>
            </w:r>
          </w:p>
        </w:tc>
      </w:tr>
      <w:tr w:rsidR="008A6816" w:rsidRPr="00F93E32" w14:paraId="65A247A4" w14:textId="77777777" w:rsidTr="00891B67">
        <w:trPr>
          <w:trHeight w:val="309"/>
        </w:trPr>
        <w:tc>
          <w:tcPr>
            <w:tcW w:w="1157" w:type="dxa"/>
            <w:vMerge w:val="restart"/>
            <w:tcBorders>
              <w:top w:val="single" w:sz="4" w:space="0" w:color="auto"/>
            </w:tcBorders>
          </w:tcPr>
          <w:p w14:paraId="7FB6730E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شناختی ناسازگارانه</w:t>
            </w:r>
          </w:p>
          <w:p w14:paraId="1568E0AA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737FA7E8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پیش‌آزمون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03595A6F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379/2026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15EEFE36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0C9B25B4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379/2026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370213D4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93/60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65BF70A6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000/0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7C5178D4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586/0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5C9545C4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00/1</w:t>
            </w:r>
          </w:p>
        </w:tc>
      </w:tr>
      <w:tr w:rsidR="008A6816" w:rsidRPr="00F93E32" w14:paraId="0598FA28" w14:textId="77777777" w:rsidTr="00891B67">
        <w:trPr>
          <w:trHeight w:val="510"/>
        </w:trPr>
        <w:tc>
          <w:tcPr>
            <w:tcW w:w="1157" w:type="dxa"/>
            <w:vMerge/>
            <w:tcBorders>
              <w:bottom w:val="single" w:sz="4" w:space="0" w:color="auto"/>
            </w:tcBorders>
          </w:tcPr>
          <w:p w14:paraId="1DA35DCF" w14:textId="77777777" w:rsidR="008A6816" w:rsidRPr="00594CD3" w:rsidRDefault="008A6816" w:rsidP="00891B67">
            <w:pPr>
              <w:bidi/>
              <w:spacing w:after="0" w:line="276" w:lineRule="auto"/>
              <w:jc w:val="both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1F529203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3DB83F54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634/1506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606242DE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34AC382F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634/1506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4DF42E60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30/45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2BA407C5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000/0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14:paraId="4ECAE3D0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513/0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589274D5" w14:textId="77777777" w:rsidR="008A6816" w:rsidRPr="00594CD3" w:rsidRDefault="008A6816" w:rsidP="00891B67">
            <w:pPr>
              <w:bidi/>
              <w:spacing w:after="0" w:line="276" w:lineRule="auto"/>
              <w:jc w:val="center"/>
              <w:rPr>
                <w:rFonts w:ascii="tim" w:hAnsi="tim" w:cs="B Nazanin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594CD3">
              <w:rPr>
                <w:rFonts w:ascii="tim" w:hAnsi="tim" w:cs="B Nazanin" w:hint="cs"/>
                <w:noProof/>
                <w:color w:val="000000"/>
                <w:sz w:val="20"/>
                <w:szCs w:val="20"/>
                <w:rtl/>
                <w:lang w:bidi="fa-IR"/>
              </w:rPr>
              <w:t>00/1</w:t>
            </w:r>
          </w:p>
        </w:tc>
      </w:tr>
    </w:tbl>
    <w:p w14:paraId="58C17DC9" w14:textId="77777777" w:rsidR="008A6816" w:rsidRPr="00F93E32" w:rsidRDefault="008A6816" w:rsidP="008A6816">
      <w:pPr>
        <w:bidi/>
        <w:spacing w:after="200" w:line="276" w:lineRule="auto"/>
        <w:jc w:val="both"/>
        <w:rPr>
          <w:rFonts w:ascii="tim" w:hAnsi="tim" w:cs="B Zar"/>
          <w:noProof/>
          <w:color w:val="000000"/>
          <w:sz w:val="24"/>
          <w:szCs w:val="24"/>
          <w:rtl/>
          <w:lang w:bidi="fa-IR"/>
        </w:rPr>
      </w:pPr>
      <w:r w:rsidRPr="00F93E32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37D23" wp14:editId="2AE45785">
                <wp:simplePos x="0" y="0"/>
                <wp:positionH relativeFrom="margin">
                  <wp:posOffset>48260</wp:posOffset>
                </wp:positionH>
                <wp:positionV relativeFrom="paragraph">
                  <wp:posOffset>112395</wp:posOffset>
                </wp:positionV>
                <wp:extent cx="5400675" cy="333375"/>
                <wp:effectExtent l="0" t="0" r="0" b="9525"/>
                <wp:wrapNone/>
                <wp:docPr id="19085378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3745D5" w14:textId="77777777" w:rsidR="008A6816" w:rsidRPr="00297211" w:rsidRDefault="008A6816" w:rsidP="008A6816">
                            <w:pPr>
                              <w:bidi/>
                              <w:spacing w:after="0" w:line="240" w:lineRule="auto"/>
                              <w:ind w:left="360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جدول6</w:t>
                            </w:r>
                            <w:r w:rsidRPr="0029721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 آزمون کوواریانس آزمودنیهای دو گروه آزمایش و کنترل در درگیری انگیزشی تحصیلی</w:t>
                            </w:r>
                          </w:p>
                          <w:p w14:paraId="207ED4DF" w14:textId="77777777" w:rsidR="008A6816" w:rsidRDefault="008A6816" w:rsidP="008A6816">
                            <w:pPr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37D23" id="Rectangle 4" o:spid="_x0000_s1027" style="position:absolute;left:0;text-align:left;margin-left:3.8pt;margin-top:8.85pt;width:425.25pt;height:26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" filled="f" stroked="f">
                <v:textbox>
                  <w:txbxContent>
                    <w:p w14:paraId="613745D5" w14:textId="77777777" w:rsidR="008A6816" w:rsidRPr="00297211" w:rsidRDefault="008A6816" w:rsidP="008A6816">
                      <w:pPr>
                        <w:bidi/>
                        <w:spacing w:after="0" w:line="240" w:lineRule="auto"/>
                        <w:ind w:left="360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جدول6</w:t>
                      </w:r>
                      <w:r w:rsidRPr="0029721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. آزمون کوواریانس آزمودنیهای دو گروه آزمایش و کنترل در درگیری انگیزشی تحصیلی</w:t>
                      </w:r>
                    </w:p>
                    <w:p w14:paraId="207ED4DF" w14:textId="77777777" w:rsidR="008A6816" w:rsidRDefault="008A6816" w:rsidP="008A6816">
                      <w:pPr>
                        <w:bidi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54430A" w14:textId="77777777" w:rsidR="008A6816" w:rsidRDefault="008A6816"/>
    <w:sectPr w:rsidR="008A6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">
    <w:altName w:val="Times New Roman"/>
    <w:panose1 w:val="00000000000000000000"/>
    <w:charset w:val="00"/>
    <w:family w:val="roman"/>
    <w:notTrueType/>
    <w:pitch w:val="default"/>
  </w:font>
  <w:font w:name="CourierNewPS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09D"/>
    <w:rsid w:val="00222127"/>
    <w:rsid w:val="0070601F"/>
    <w:rsid w:val="008A6816"/>
    <w:rsid w:val="00E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09453"/>
  <w15:chartTrackingRefBased/>
  <w15:docId w15:val="{6E48996B-FB6E-400C-8028-3E357F14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816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_1"/>
    <w:basedOn w:val="CommentText"/>
    <w:qFormat/>
    <w:rsid w:val="008A6816"/>
    <w:pPr>
      <w:spacing w:after="120"/>
      <w:ind w:left="-57"/>
    </w:pPr>
    <w:rPr>
      <w:rFonts w:ascii="Times New Roman" w:hAnsi="Times New Roman" w:cs="B Nazanin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8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816"/>
    <w:rPr>
      <w:rFonts w:ascii="Calibri" w:eastAsia="Calibri" w:hAnsi="Calibri" w:cs="Arial"/>
      <w:sz w:val="20"/>
      <w:szCs w:val="20"/>
    </w:rPr>
  </w:style>
  <w:style w:type="paragraph" w:customStyle="1" w:styleId="Normal0">
    <w:name w:val="Normal_0"/>
    <w:basedOn w:val="Normal"/>
    <w:qFormat/>
    <w:rsid w:val="008A6816"/>
    <w:pPr>
      <w:bidi/>
      <w:spacing w:before="240" w:after="0" w:line="240" w:lineRule="auto"/>
    </w:pPr>
    <w:rPr>
      <w:rFonts w:ascii="Times New Roman" w:hAnsi="Times New Roman" w:cs="B Nazani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tor.com/tag/%D8%A8%D8%B1%D9%86%D8%A7%D9%85%D9%87-%D8%B1%DB%8C%D8%B2%DB%8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2026-09-16T08:45:00Z</dcterms:created>
  <dcterms:modified xsi:type="dcterms:W3CDTF">2026-09-16T08:49:00Z</dcterms:modified>
</cp:coreProperties>
</file>