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1F2D8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1F2D89">
        <w:rPr>
          <w:rFonts w:ascii="Times New Roman Bold" w:eastAsia="Times New Roman" w:hAnsi="Times New Roman Bold" w:cs="IRMitra"/>
          <w:b/>
          <w:bCs/>
          <w:color w:val="3366CC"/>
          <w:spacing w:val="-2"/>
          <w:kern w:val="0"/>
          <w:sz w:val="24"/>
          <w:szCs w:val="28"/>
          <w14:ligatures w14:val="none"/>
        </w:rPr>
        <w:t>Extended Abstract</w:t>
      </w:r>
    </w:p>
    <w:p w14:paraId="285E70A4" w14:textId="3E1B7631" w:rsidR="00BA047A" w:rsidRPr="005E61D0" w:rsidRDefault="005C76D2" w:rsidP="00AF3D09">
      <w:pPr>
        <w:spacing w:after="0" w:line="240" w:lineRule="auto"/>
        <w:jc w:val="both"/>
        <w:outlineLvl w:val="1"/>
        <w:rPr>
          <w:rFonts w:ascii="Times New Roman" w:eastAsia="Times New Roman" w:hAnsi="Times New Roman" w:cs="Times New Roman"/>
          <w:spacing w:val="-4"/>
          <w:kern w:val="0"/>
          <w14:ligatures w14:val="none"/>
        </w:rPr>
      </w:pPr>
      <w:r w:rsidRPr="005E61D0">
        <w:rPr>
          <w:rFonts w:ascii="Times New Roman Bold" w:eastAsia="Times New Roman" w:hAnsi="Times New Roman Bold" w:cs="IRMitra"/>
          <w:b/>
          <w:bCs/>
          <w:color w:val="3366CC"/>
          <w:spacing w:val="-4"/>
          <w:kern w:val="0"/>
          <w14:ligatures w14:val="none"/>
        </w:rPr>
        <w:t>Introduction:</w:t>
      </w:r>
      <w:r w:rsidRPr="005E61D0">
        <w:rPr>
          <w:rFonts w:ascii="Times New Roman" w:eastAsia="Times New Roman" w:hAnsi="Times New Roman" w:cs="Times New Roman"/>
          <w:b/>
          <w:bCs/>
          <w:spacing w:val="-4"/>
          <w:kern w:val="0"/>
          <w14:ligatures w14:val="none"/>
        </w:rPr>
        <w:t xml:space="preserve"> </w:t>
      </w:r>
      <w:r w:rsidR="00937C83" w:rsidRPr="005E61D0">
        <w:rPr>
          <w:rFonts w:ascii="Times New Roman" w:eastAsia="Times New Roman" w:hAnsi="Times New Roman" w:cs="Times New Roman"/>
          <w:spacing w:val="-4"/>
          <w:kern w:val="0"/>
          <w14:ligatures w14:val="none"/>
        </w:rPr>
        <w:t>Teacher agency development has become a major concern in contemporary educational research because it explains teachers’ capacity to make informed professional decisions, respond creatively to classroom challenges, and contribute actively to school improvement. Rather than representing a fixed individual characteristic, teacher agency is increasingly conceptualized as a dynamic and context-dependent phenomenon emerging from the interaction between teachers’ personal capacities and the structural, cultural, and organizational conditions in which they work (Biesta &amp; Tedder, 2007; Emirbayer &amp; Mische, 1998). To avoid conceptual ambiguity, the present study consistently employs the term teacher agency development, while professional autonomy and professional agency are treated as integral dimensions of this broader developmental process rather than interchangeable concepts. This perspective is particularly relevant in centralized educational systems. In Iran, educational policymaking, curriculum planning, and administrative decision-making remain highly centralized, limiting teachers’ opportunities to participate in school governance and exercise professional discretion (Karimi et al., 2023; Soleimani &amp; Shirbagi, 2024). These structural characteristics are especially significant for primary education, where teachers simultaneously address students’ cognitive, emotional, and social development while adapting instruction to diverse learning needs (Tohidian et al., 2023). Consequently, effective teacher agency development requires not only individual competence but also supportive organizational environments, collaborative cultures, and leadership practices (Deschênes &amp; Parent, 2022; Fan &amp; Zhu, 2025). Although previous studies have demonstrated positive associations between teacher agency, instructional quality, student achievement, and professional growth (Jia et al., 2025; Rong &amp; Yao, 2025), relatively few have proposed empirically validated developmental models grounded in both qualitative evidence and quantitative validation. Moreover, limited attention has been devoted to culturally embedded educational systems such as Iran, where centralized governance and local organizational cultures jointly influence teachers' professional practices. Addressing this gap, the present study aimed to design and validate a context-sensitive model of teacher agency development among Iranian primary school teachers by identifying its principal components, clarifying their structural relationships, and empirically validating the resulting framework.</w:t>
      </w:r>
    </w:p>
    <w:p w14:paraId="52B5CFA5" w14:textId="2FD77ADC" w:rsidR="00BA047A" w:rsidRPr="005E61D0" w:rsidRDefault="005C76D2" w:rsidP="005E61D0">
      <w:pPr>
        <w:spacing w:before="80" w:after="0" w:line="240" w:lineRule="auto"/>
        <w:jc w:val="both"/>
        <w:outlineLvl w:val="1"/>
        <w:rPr>
          <w:rFonts w:ascii="Times New Roman" w:eastAsia="Times New Roman" w:hAnsi="Times New Roman" w:cs="Times New Roman"/>
          <w:spacing w:val="-6"/>
          <w:kern w:val="0"/>
          <w14:ligatures w14:val="none"/>
        </w:rPr>
      </w:pPr>
      <w:r w:rsidRPr="005E61D0">
        <w:rPr>
          <w:rFonts w:ascii="Times New Roman Bold" w:eastAsia="Times New Roman" w:hAnsi="Times New Roman Bold" w:cs="IRMitra"/>
          <w:b/>
          <w:bCs/>
          <w:color w:val="4472C4"/>
          <w:spacing w:val="-6"/>
          <w:kern w:val="0"/>
          <w14:ligatures w14:val="none"/>
        </w:rPr>
        <w:t>Methodology</w:t>
      </w:r>
      <w:r w:rsidRPr="005E61D0">
        <w:rPr>
          <w:rFonts w:ascii="Times New Roman Bold" w:eastAsia="Times New Roman" w:hAnsi="Times New Roman Bold" w:cs="IRMitra"/>
          <w:b/>
          <w:bCs/>
          <w:color w:val="3366CC"/>
          <w:spacing w:val="-6"/>
          <w:kern w:val="0"/>
          <w14:ligatures w14:val="none"/>
        </w:rPr>
        <w:t xml:space="preserve">: </w:t>
      </w:r>
      <w:r w:rsidR="00937C83" w:rsidRPr="005E61D0">
        <w:rPr>
          <w:rFonts w:ascii="Times New Roman" w:eastAsia="Times New Roman" w:hAnsi="Times New Roman" w:cs="Times New Roman"/>
          <w:spacing w:val="-6"/>
          <w:kern w:val="0"/>
          <w14:ligatures w14:val="none"/>
        </w:rPr>
        <w:t>An exploratory sequential mixed-methods design was adopted. The qualitative phase employed Strauss and Corbin’s grounded theory methodology to construct the conceptual model. Fourteen participants, comprising eight university scholars in educational sciences and six highly experienced primary school principals in Ardabil, were selected through purposive theoretical sampling until theoretical saturation was achieved. Semi-structured interviews were analyzed using open, axial, and selective coding. Trustworthiness was established through member checking, peer debriefing, methodological triangulation, prolonged engagement, and recoding procedures, with an intercoder agreement of 84%. The qualitative analysis generated 54 open codes, nine axial categories, and six grounded-theory components. Individual teacher agency and social capital constituted the causal conditions; teacher agency development represented the central phenomenon; instructional leadership and professional knowledge–skill empowerment formed the strategies; organizational culture and educational infrastructure comprised the contextual conditions; organizational reinforcement of professional activism represented the intervening condition; and educational–organizational excellence emerged as the principal consequence. This explicit mapping clarifies how the nine substantive categories were theoretically integrated into the six components of the grounded theory paradigm. The quantitative phase employed a descriptive correlational design. The study population consisted of 2,600 primary school teachers in Ardabil during the 2025–2026 academic year. Using Cochran’s formula, a minimum sample exceeding 330 participants was recommended. Accordingly, 335 teachers were selected through two-stage cluster random sampling. This sample size satisfies commonly recommended statistical power requirements for PLS-SEM, exceeding the minimum observations required for estimating the proposed structural model. A researcher-developed questionnaire containing 54 items across nine dimensions was constructed directly from the qualitative findings. Item generation followed the extracted open codes, after which an expert panel reviewed the instrument for content validity, wording clarity, and conceptual relevance. Necessary revisions were incorporated before field administration. Construct validity was assessed through convergent and discriminant validity, while reliability was confirmed using Cronbach’s alpha and composite reliability coefficients, all exceeding accepted thresholds. Data normality was examined using the Kolmogorov–Smirnov test, revealing significant departures from normality across all principal constructs (KS statistics ranging from 0.060 to 0.094, all p&lt;.01). Consequently, Partial Least Squares Structural Equation Modeling (PLS-SEM) was performed using SmartPLS 3.</w:t>
      </w:r>
    </w:p>
    <w:p w14:paraId="3EC1E170" w14:textId="6E890F98" w:rsidR="00BA047A" w:rsidRPr="005E61D0" w:rsidRDefault="00BA047A" w:rsidP="005E61D0">
      <w:pPr>
        <w:widowControl w:val="0"/>
        <w:spacing w:before="80" w:after="0" w:line="240" w:lineRule="auto"/>
        <w:jc w:val="both"/>
        <w:outlineLvl w:val="1"/>
        <w:rPr>
          <w:rFonts w:ascii="Times New Roman" w:eastAsia="Times New Roman" w:hAnsi="Times New Roman" w:cs="Times New Roman"/>
          <w:spacing w:val="-6"/>
          <w:kern w:val="0"/>
          <w14:ligatures w14:val="none"/>
        </w:rPr>
      </w:pPr>
      <w:r w:rsidRPr="005E61D0">
        <w:rPr>
          <w:rFonts w:ascii="Times New Roman Bold" w:eastAsia="Times New Roman" w:hAnsi="Times New Roman Bold" w:cs="IRMitra"/>
          <w:b/>
          <w:bCs/>
          <w:color w:val="3366CC"/>
          <w:spacing w:val="-6"/>
          <w:kern w:val="0"/>
          <w14:ligatures w14:val="none"/>
        </w:rPr>
        <w:t>Findings</w:t>
      </w:r>
      <w:r w:rsidR="005C76D2" w:rsidRPr="005E61D0">
        <w:rPr>
          <w:rFonts w:ascii="Times New Roman" w:eastAsia="Calibri" w:hAnsi="Times New Roman" w:cs="Times New Roman"/>
          <w:b/>
          <w:bCs/>
          <w:color w:val="4472C4"/>
          <w:spacing w:val="-6"/>
          <w:kern w:val="0"/>
          <w14:ligatures w14:val="none"/>
        </w:rPr>
        <w:t xml:space="preserve">: </w:t>
      </w:r>
      <w:r w:rsidR="00937C83" w:rsidRPr="005E61D0">
        <w:rPr>
          <w:rFonts w:ascii="Times New Roman" w:eastAsia="Times New Roman" w:hAnsi="Times New Roman" w:cs="Times New Roman"/>
          <w:spacing w:val="-6"/>
          <w:kern w:val="0"/>
          <w14:ligatures w14:val="none"/>
        </w:rPr>
        <w:t xml:space="preserve">The validated model demonstrates that teacher agency development is generated through systematic interactions among individual, organizational, and contextual dimensions. Within the causal conditions, individual teacher agency comprised professional self-awareness, instructional autonomy, professional responsibility, cognitive </w:t>
      </w:r>
      <w:r w:rsidR="00937C83" w:rsidRPr="005E61D0">
        <w:rPr>
          <w:rFonts w:ascii="Times New Roman" w:eastAsia="Times New Roman" w:hAnsi="Times New Roman" w:cs="Times New Roman"/>
          <w:spacing w:val="-6"/>
          <w:kern w:val="0"/>
          <w14:ligatures w14:val="none"/>
        </w:rPr>
        <w:lastRenderedPageBreak/>
        <w:t>flexibility, self-regulation, and commitment to student learning. Social capital included professional collaboration, reciprocal trust, professional learning communities, experience sharing, networking, and constructive parent-teacher relationships. The central phenomenon teacher agency development was characterized by teachers' participation in school decision-making, expanded professional autonomy, mentoring systems, motivational mechanisms, experiential learning opportunities, and participatory organizational structures. These elements collectively position teachers as active contributors to school improvement rather than passive policy implementers. Two strategic dimensions supported this developmental process. Instructional leadership emphasized transformational leadership, delegation of authority, constructive professional feedback, facilitation of teacher learning, and shared educational vision. Professional knowledge and skill empowerment incorporated pedagogical content knowledge, instructional design, active teaching methods, assessment literacy, technological competence, and educational problem-solving skills. The contextual conditions consisted of organizational culture and educational infrastructure. Organizational culture emphasized psychological safety, organizational justice, collaborative learning, and respect for innovative ideas. Educational infrastructure included adequate instructional resources, technological facilities, curriculum stability, manageable class size, and supportive educational policies. The intervening condition highlighted the organizational reinforcement of professional activism, demonstrating that excessive bureaucracy, centralized administration, role ambiguity, and professional burnout constrain teacher agency development, whereas organizational flexibility strengthens it. The ultimate consequence was educational and organizational excellence, reflected in improved instructional quality, enhanced student achievement, greater teacher satisfaction, stronger organizational commitment, and increased school innovation. The structural model demonstrated satisfactory explanatory power. Model fit was supported by SRMR=0.059 and GOF=0.541, indicating strong overall fit according to established PLS-SEM criteria. Although covariance-based indices such as CFI and RMSEA are commonly reported in CB-SEM, they are not considered primary global fit indices within variance-based PLS-SEM. Therefore, SRMR and GOF, together with significant structural path coefficients, provide the most appropriate evaluation of model adequacy. All hypothesized structural paths were statistically significant, confirming the empirical validity of the proposed framework</w:t>
      </w:r>
      <w:r w:rsidRPr="005E61D0">
        <w:rPr>
          <w:rFonts w:ascii="Times New Roman" w:eastAsia="Times New Roman" w:hAnsi="Times New Roman" w:cs="Times New Roman"/>
          <w:spacing w:val="-6"/>
          <w:kern w:val="0"/>
          <w14:ligatures w14:val="none"/>
        </w:rPr>
        <w:t>.</w:t>
      </w:r>
    </w:p>
    <w:p w14:paraId="1613F1C8" w14:textId="098F23F3" w:rsidR="00BA047A" w:rsidRPr="005E61D0" w:rsidRDefault="00BA047A" w:rsidP="005E61D0">
      <w:pPr>
        <w:spacing w:before="80" w:after="0" w:line="240" w:lineRule="auto"/>
        <w:jc w:val="both"/>
        <w:rPr>
          <w:rFonts w:ascii="Times New Roman" w:eastAsia="Times New Roman" w:hAnsi="Times New Roman" w:cs="Times New Roman"/>
          <w:spacing w:val="-6"/>
          <w:kern w:val="0"/>
          <w14:ligatures w14:val="none"/>
        </w:rPr>
      </w:pPr>
      <w:r w:rsidRPr="005E61D0">
        <w:rPr>
          <w:rFonts w:ascii="Times New Roman Bold" w:eastAsia="Times New Roman" w:hAnsi="Times New Roman Bold" w:cs="IRMitra"/>
          <w:b/>
          <w:bCs/>
          <w:color w:val="3366CC"/>
          <w:spacing w:val="-6"/>
          <w:kern w:val="0"/>
          <w14:ligatures w14:val="none"/>
        </w:rPr>
        <w:t>Conclusion</w:t>
      </w:r>
      <w:r w:rsidR="005C76D2" w:rsidRPr="005E61D0">
        <w:rPr>
          <w:rFonts w:ascii="Times New Roman Bold" w:eastAsia="Times New Roman" w:hAnsi="Times New Roman Bold" w:cs="IRMitra"/>
          <w:b/>
          <w:bCs/>
          <w:color w:val="3366CC"/>
          <w:spacing w:val="-6"/>
          <w:kern w:val="0"/>
          <w14:ligatures w14:val="none"/>
        </w:rPr>
        <w:t xml:space="preserve"> and Recommendations</w:t>
      </w:r>
      <w:r w:rsidR="005C76D2" w:rsidRPr="005E61D0">
        <w:rPr>
          <w:rFonts w:ascii="Times New Roman" w:eastAsia="Calibri" w:hAnsi="Times New Roman" w:cs="Times New Roman"/>
          <w:b/>
          <w:bCs/>
          <w:color w:val="4472C4"/>
          <w:spacing w:val="-6"/>
          <w:kern w:val="0"/>
          <w14:ligatures w14:val="none"/>
        </w:rPr>
        <w:t>:</w:t>
      </w:r>
      <w:r w:rsidR="005C76D2" w:rsidRPr="005E61D0">
        <w:rPr>
          <w:rFonts w:ascii="Times New Roman" w:eastAsia="Calibri" w:hAnsi="Times New Roman" w:cs="Times New Roman"/>
          <w:color w:val="4472C4"/>
          <w:spacing w:val="-6"/>
          <w:kern w:val="0"/>
          <w14:ligatures w14:val="none"/>
        </w:rPr>
        <w:t xml:space="preserve"> </w:t>
      </w:r>
      <w:r w:rsidR="005E61D0" w:rsidRPr="005E61D0">
        <w:rPr>
          <w:rFonts w:ascii="Times New Roman" w:eastAsia="Times New Roman" w:hAnsi="Times New Roman" w:cs="Times New Roman"/>
          <w:spacing w:val="-6"/>
          <w:kern w:val="0"/>
          <w14:ligatures w14:val="none"/>
        </w:rPr>
        <w:t>The findings indicate that teacher agency development is a multidimensional and contextually embedded process resulting from continuous interaction among teachers’ personal capacities, collaborative relationships, organizational structures, and educational environments. Consistent with ecological perspectives on agency (Biesta &amp; Tedder, 2007; Emirbayer &amp; Mische, 1998), the study demonstrates that meaningful teacher agency cannot be understood independently of its institutional context. The Iranian educational context provides an important contribution to the international literature. Because schools operate within a highly centralized governance structure, opportunities for teacher participation, distributed leadership, and organizational flexibility become particularly influential determinants of teacher agency development. Consequently, while the proposed model reflects internationally recognized theoretical principles, several relationships identified in this study may be especially relevant to educational systems characterized by centralized administration and similar cultural expectations regarding professional authority. From a practical perspective, strengthening teacher agency development requires coordinated systemic reforms rather than isolated professional development initiatives. Policymakers should reduce unnecessary centralization, expand teachers’ participation in educational decision-making, and encourage distributed instructional leadership. School leaders should cultivate psychologically safe, collaborative, and trust-based organizational cultures while institutionalizing mentoring programs and professional learning communities. Continuous investment in teachers’ pedagogical knowledge, technological competence, and reflective practice should accompany improvements in educational infrastructure, curriculum stability, and instructional resources. Future research should validate the proposed model across different educational levels, cultural contexts, and governance systems while examining additional predictors, including professional identity, psychological capital, and digital competence. Collectively, these efforts can strengthen teacher agency development, improve instructional effectiveness, enhance school innovation, and ultimately contribute to the sustainable improvement of primary education.</w:t>
      </w:r>
    </w:p>
    <w:p w14:paraId="263F113C" w14:textId="1E1B7118" w:rsidR="00BA047A" w:rsidRPr="001F2D89" w:rsidRDefault="005C76D2" w:rsidP="005E61D0">
      <w:pPr>
        <w:spacing w:before="80" w:after="0" w:line="240" w:lineRule="auto"/>
        <w:jc w:val="both"/>
        <w:outlineLvl w:val="1"/>
        <w:rPr>
          <w:rFonts w:ascii="Times New Roman" w:eastAsia="Calibri" w:hAnsi="Times New Roman" w:cs="Times New Roman"/>
          <w:b/>
          <w:bCs/>
          <w:color w:val="4472C4"/>
          <w:kern w:val="0"/>
          <w14:ligatures w14:val="none"/>
        </w:rPr>
      </w:pPr>
      <w:r w:rsidRPr="001F2D89">
        <w:rPr>
          <w:rFonts w:ascii="Times New Roman" w:eastAsia="Calibri" w:hAnsi="Times New Roman" w:cs="Times New Roman"/>
          <w:b/>
          <w:bCs/>
          <w:color w:val="4472C4"/>
          <w:kern w:val="0"/>
          <w14:ligatures w14:val="none"/>
        </w:rPr>
        <w:t>Ethical Considerations:</w:t>
      </w:r>
      <w:r w:rsidRPr="001F2D89">
        <w:rPr>
          <w:rFonts w:ascii="Calibri" w:eastAsia="Calibri" w:hAnsi="Calibri" w:cs="Arial"/>
          <w:kern w:val="0"/>
          <w14:ligatures w14:val="none"/>
        </w:rPr>
        <w:t xml:space="preserve"> </w:t>
      </w:r>
      <w:r w:rsidR="005E61D0" w:rsidRPr="005E61D0">
        <w:rPr>
          <w:rFonts w:ascii="Times New Roman" w:eastAsia="Times New Roman" w:hAnsi="Times New Roman" w:cs="Times New Roman"/>
          <w:kern w:val="0"/>
          <w14:ligatures w14:val="none"/>
        </w:rPr>
        <w:t>Ethical considerations were observed throughout the research process, including obtaining informed consent from participants, ensuring the confidentiality of data, and guaranteeing voluntary participation in the interviews</w:t>
      </w:r>
      <w:r w:rsidR="009D245B" w:rsidRPr="001F2D89">
        <w:rPr>
          <w:rFonts w:ascii="Times New Roman" w:eastAsia="Times New Roman" w:hAnsi="Times New Roman" w:cs="Times New Roman"/>
          <w:kern w:val="0"/>
          <w14:ligatures w14:val="none"/>
        </w:rPr>
        <w:t>.</w:t>
      </w:r>
      <w:r w:rsidR="00BA047A" w:rsidRPr="001F2D89">
        <w:rPr>
          <w:rFonts w:ascii="Times New Roman" w:eastAsia="Calibri" w:hAnsi="Times New Roman" w:cs="Times New Roman"/>
          <w:b/>
          <w:bCs/>
          <w:color w:val="4472C4"/>
          <w:kern w:val="0"/>
          <w14:ligatures w14:val="none"/>
        </w:rPr>
        <w:t xml:space="preserve"> </w:t>
      </w:r>
    </w:p>
    <w:p w14:paraId="1743BBD1" w14:textId="5FA92ABE" w:rsidR="005C76D2" w:rsidRPr="005E61D0" w:rsidRDefault="00BA047A" w:rsidP="005E61D0">
      <w:pPr>
        <w:spacing w:before="80" w:after="0" w:line="240" w:lineRule="auto"/>
        <w:jc w:val="both"/>
        <w:rPr>
          <w:rFonts w:ascii="Times New Roman" w:eastAsia="Times New Roman" w:hAnsi="Times New Roman" w:cs="Times New Roman"/>
          <w:spacing w:val="-6"/>
          <w:kern w:val="0"/>
          <w14:ligatures w14:val="none"/>
        </w:rPr>
      </w:pPr>
      <w:r w:rsidRPr="005E61D0">
        <w:rPr>
          <w:rFonts w:ascii="Times New Roman" w:eastAsia="Calibri" w:hAnsi="Times New Roman" w:cs="Times New Roman"/>
          <w:b/>
          <w:bCs/>
          <w:color w:val="4472C4"/>
          <w:spacing w:val="-6"/>
          <w:kern w:val="0"/>
          <w14:ligatures w14:val="none"/>
        </w:rPr>
        <w:t xml:space="preserve">Role of Each </w:t>
      </w:r>
      <w:r w:rsidR="005C76D2" w:rsidRPr="005E61D0">
        <w:rPr>
          <w:rFonts w:ascii="Times New Roman" w:eastAsia="Calibri" w:hAnsi="Times New Roman" w:cs="Times New Roman"/>
          <w:b/>
          <w:bCs/>
          <w:color w:val="4472C4"/>
          <w:spacing w:val="-6"/>
          <w:kern w:val="0"/>
          <w14:ligatures w14:val="none"/>
        </w:rPr>
        <w:t xml:space="preserve">Author: </w:t>
      </w:r>
      <w:r w:rsidR="005E61D0" w:rsidRPr="005E61D0">
        <w:rPr>
          <w:rFonts w:ascii="Times New Roman" w:eastAsia="Times New Roman" w:hAnsi="Times New Roman" w:cs="Times New Roman"/>
          <w:spacing w:val="-6"/>
          <w:kern w:val="0"/>
          <w14:ligatures w14:val="none"/>
        </w:rPr>
        <w:t>All authors made an equal contribution to the preparation and development of this manuscript</w:t>
      </w:r>
      <w:r w:rsidR="009D245B" w:rsidRPr="005E61D0">
        <w:rPr>
          <w:rFonts w:ascii="Times New Roman" w:eastAsia="Times New Roman" w:hAnsi="Times New Roman" w:cs="Times New Roman"/>
          <w:spacing w:val="-6"/>
          <w:kern w:val="0"/>
          <w14:ligatures w14:val="none"/>
        </w:rPr>
        <w:t>.</w:t>
      </w:r>
    </w:p>
    <w:p w14:paraId="1C88F5AE" w14:textId="72131B27" w:rsidR="005C76D2" w:rsidRPr="001F2D89" w:rsidRDefault="005C76D2" w:rsidP="005E61D0">
      <w:pPr>
        <w:spacing w:before="8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 xml:space="preserve">Conflict of Interest: </w:t>
      </w:r>
      <w:r w:rsidR="005E61D0" w:rsidRPr="005E61D0">
        <w:rPr>
          <w:rFonts w:ascii="Times New Roman" w:eastAsia="Times New Roman" w:hAnsi="Times New Roman" w:cs="Times New Roman"/>
          <w:kern w:val="0"/>
          <w14:ligatures w14:val="none"/>
        </w:rPr>
        <w:t>The authors declare that there is no conflict of interest</w:t>
      </w:r>
      <w:r w:rsidR="00BA047A" w:rsidRPr="001F2D89">
        <w:rPr>
          <w:rFonts w:ascii="Times New Roman" w:eastAsia="Times New Roman" w:hAnsi="Times New Roman" w:cs="Times New Roman"/>
          <w:kern w:val="0"/>
          <w14:ligatures w14:val="none"/>
        </w:rPr>
        <w:t>.</w:t>
      </w:r>
    </w:p>
    <w:p w14:paraId="4D45C2E4" w14:textId="72008C6E" w:rsidR="005C76D2" w:rsidRPr="001F2D89" w:rsidRDefault="005C76D2" w:rsidP="005E61D0">
      <w:pPr>
        <w:widowControl w:val="0"/>
        <w:spacing w:before="8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Acknowledgements:</w:t>
      </w:r>
      <w:r w:rsidRPr="001F2D89">
        <w:rPr>
          <w:rFonts w:ascii="Times New Roman" w:eastAsia="Calibri" w:hAnsi="Times New Roman" w:cs="Times New Roman"/>
          <w:b/>
          <w:bCs/>
          <w:color w:val="0000FF"/>
          <w:kern w:val="0"/>
          <w14:ligatures w14:val="none"/>
        </w:rPr>
        <w:t xml:space="preserve"> </w:t>
      </w:r>
      <w:r w:rsidR="005E61D0" w:rsidRPr="005E61D0">
        <w:rPr>
          <w:rFonts w:ascii="Times New Roman" w:eastAsia="Times New Roman" w:hAnsi="Times New Roman" w:cs="Times New Roman"/>
          <w:kern w:val="0"/>
          <w14:ligatures w14:val="none"/>
        </w:rPr>
        <w:t>I sincerely thank all those involved who assisted the author in conducting this research and whose support contributed to the progress and completion of this study</w:t>
      </w:r>
      <w:r w:rsidR="00D24280" w:rsidRPr="001F2D89">
        <w:rPr>
          <w:rFonts w:ascii="Times New Roman" w:eastAsia="Times New Roman" w:hAnsi="Times New Roman" w:cs="Times New Roman"/>
          <w:kern w:val="0"/>
          <w14:ligatures w14:val="none"/>
        </w:rPr>
        <w:t>.</w:t>
      </w:r>
    </w:p>
    <w:p w14:paraId="1BC35B24" w14:textId="77777777" w:rsidR="005C76D2" w:rsidRPr="001F2D89" w:rsidRDefault="005C76D2" w:rsidP="005C76D2">
      <w:pPr>
        <w:spacing w:after="0" w:line="240" w:lineRule="auto"/>
      </w:pPr>
    </w:p>
    <w:p w14:paraId="75AA58ED" w14:textId="77777777" w:rsidR="005C76D2" w:rsidRPr="001F2D89" w:rsidRDefault="005C76D2" w:rsidP="005C76D2">
      <w:pPr>
        <w:spacing w:after="0" w:line="240" w:lineRule="auto"/>
        <w:sectPr w:rsidR="005C76D2" w:rsidRPr="001F2D8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3DA459D4" w14:textId="3A29062A" w:rsidR="00285635" w:rsidRPr="00285635" w:rsidRDefault="00285635" w:rsidP="00285635">
      <w:pPr>
        <w:tabs>
          <w:tab w:val="left" w:pos="6604"/>
        </w:tabs>
      </w:pPr>
    </w:p>
    <w:sectPr w:rsidR="00285635" w:rsidRPr="00285635" w:rsidSect="00893722">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42DB2" w14:textId="77777777" w:rsidR="00776558" w:rsidRPr="001F2D89" w:rsidRDefault="00776558" w:rsidP="005C76D2">
      <w:pPr>
        <w:spacing w:after="0" w:line="240" w:lineRule="auto"/>
      </w:pPr>
      <w:r w:rsidRPr="001F2D89">
        <w:separator/>
      </w:r>
    </w:p>
  </w:endnote>
  <w:endnote w:type="continuationSeparator" w:id="0">
    <w:p w14:paraId="7D267C5B" w14:textId="77777777" w:rsidR="00776558" w:rsidRPr="001F2D89" w:rsidRDefault="00776558" w:rsidP="005C76D2">
      <w:pPr>
        <w:spacing w:after="0" w:line="240" w:lineRule="auto"/>
      </w:pPr>
      <w:r w:rsidRPr="001F2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B Mitra">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IRNumber">
    <w:altName w:val="Times New Roman"/>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1F2D8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1F2D8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1F2D8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1F2D8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C04D4" w14:textId="77777777" w:rsidR="00776558" w:rsidRPr="001F2D89" w:rsidRDefault="00776558" w:rsidP="005C76D2">
      <w:pPr>
        <w:spacing w:after="0" w:line="240" w:lineRule="auto"/>
      </w:pPr>
      <w:r w:rsidRPr="001F2D89">
        <w:separator/>
      </w:r>
    </w:p>
  </w:footnote>
  <w:footnote w:type="continuationSeparator" w:id="0">
    <w:p w14:paraId="603B1755" w14:textId="77777777" w:rsidR="00776558" w:rsidRPr="001F2D89" w:rsidRDefault="00776558" w:rsidP="005C76D2">
      <w:pPr>
        <w:spacing w:after="0" w:line="240" w:lineRule="auto"/>
      </w:pPr>
      <w:r w:rsidRPr="001F2D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126B6850" w14:textId="36EE8D61" w:rsidR="004A0B6B" w:rsidRPr="001F2D89" w:rsidRDefault="0002128C" w:rsidP="00CB4300">
                                <w:pPr>
                                  <w:tabs>
                                    <w:tab w:val="center" w:pos="4513"/>
                                    <w:tab w:val="right" w:pos="9026"/>
                                  </w:tabs>
                                  <w:bidi/>
                                  <w:spacing w:before="20"/>
                                  <w:ind w:left="113" w:right="-227"/>
                                  <w:rPr>
                                    <w:rFonts w:ascii="Times New Roman" w:hAnsi="Times New Roman" w:cs="B Nazanin"/>
                                    <w:b/>
                                    <w:bCs/>
                                    <w:rtl/>
                                  </w:rPr>
                                </w:pPr>
                                <w:r w:rsidRPr="0002128C">
                                  <w:rPr>
                                    <w:rFonts w:ascii="Times New Roman" w:hAnsi="Times New Roman" w:cs="B Nazanin"/>
                                    <w:b/>
                                    <w:bCs/>
                                    <w:rtl/>
                                  </w:rPr>
                                  <w:t>طراح</w:t>
                                </w:r>
                                <w:r w:rsidRPr="0002128C">
                                  <w:rPr>
                                    <w:rFonts w:ascii="Times New Roman" w:hAnsi="Times New Roman" w:cs="B Nazanin" w:hint="cs"/>
                                    <w:b/>
                                    <w:bCs/>
                                    <w:rtl/>
                                  </w:rPr>
                                  <w:t>ی</w:t>
                                </w:r>
                                <w:r w:rsidRPr="0002128C">
                                  <w:rPr>
                                    <w:rFonts w:ascii="Times New Roman" w:hAnsi="Times New Roman" w:cs="B Nazanin"/>
                                    <w:b/>
                                    <w:bCs/>
                                    <w:rtl/>
                                  </w:rPr>
                                  <w:t xml:space="preserve"> و اعتبار</w:t>
                                </w:r>
                                <w:r w:rsidRPr="0002128C">
                                  <w:rPr>
                                    <w:rFonts w:ascii="Times New Roman" w:hAnsi="Times New Roman" w:cs="B Nazanin" w:hint="cs"/>
                                    <w:b/>
                                    <w:bCs/>
                                    <w:rtl/>
                                  </w:rPr>
                                  <w:t>ی</w:t>
                                </w:r>
                                <w:r w:rsidRPr="0002128C">
                                  <w:rPr>
                                    <w:rFonts w:ascii="Times New Roman" w:hAnsi="Times New Roman" w:cs="B Nazanin" w:hint="eastAsia"/>
                                    <w:b/>
                                    <w:bCs/>
                                    <w:rtl/>
                                  </w:rPr>
                                  <w:t>اب</w:t>
                                </w:r>
                                <w:r w:rsidRPr="0002128C">
                                  <w:rPr>
                                    <w:rFonts w:ascii="Times New Roman" w:hAnsi="Times New Roman" w:cs="B Nazanin" w:hint="cs"/>
                                    <w:b/>
                                    <w:bCs/>
                                    <w:rtl/>
                                  </w:rPr>
                                  <w:t>ی</w:t>
                                </w:r>
                                <w:r w:rsidRPr="0002128C">
                                  <w:rPr>
                                    <w:rFonts w:ascii="Times New Roman" w:hAnsi="Times New Roman" w:cs="B Nazanin"/>
                                    <w:b/>
                                    <w:bCs/>
                                    <w:rtl/>
                                  </w:rPr>
                                  <w:t xml:space="preserve"> الگو</w:t>
                                </w:r>
                                <w:r w:rsidRPr="0002128C">
                                  <w:rPr>
                                    <w:rFonts w:ascii="Times New Roman" w:hAnsi="Times New Roman" w:cs="B Nazanin" w:hint="cs"/>
                                    <w:b/>
                                    <w:bCs/>
                                    <w:rtl/>
                                  </w:rPr>
                                  <w:t>ی</w:t>
                                </w:r>
                                <w:r w:rsidRPr="0002128C">
                                  <w:rPr>
                                    <w:rFonts w:ascii="Times New Roman" w:hAnsi="Times New Roman" w:cs="B Nazanin"/>
                                    <w:b/>
                                    <w:bCs/>
                                    <w:rtl/>
                                  </w:rPr>
                                  <w:t xml:space="preserve"> توسع</w:t>
                                </w:r>
                                <w:r w:rsidRPr="0002128C">
                                  <w:rPr>
                                    <w:rFonts w:ascii="Times New Roman" w:hAnsi="Times New Roman" w:cs="B Nazanin" w:hint="cs"/>
                                    <w:b/>
                                    <w:bCs/>
                                    <w:rtl/>
                                  </w:rPr>
                                  <w:t>ۀ</w:t>
                                </w:r>
                                <w:r w:rsidRPr="0002128C">
                                  <w:rPr>
                                    <w:rFonts w:ascii="Times New Roman" w:hAnsi="Times New Roman" w:cs="B Nazanin"/>
                                    <w:b/>
                                    <w:bCs/>
                                    <w:rtl/>
                                  </w:rPr>
                                  <w:t xml:space="preserve"> عامل</w:t>
                                </w:r>
                                <w:r w:rsidRPr="0002128C">
                                  <w:rPr>
                                    <w:rFonts w:ascii="Times New Roman" w:hAnsi="Times New Roman" w:cs="B Nazanin" w:hint="cs"/>
                                    <w:b/>
                                    <w:bCs/>
                                    <w:rtl/>
                                  </w:rPr>
                                  <w:t>ی</w:t>
                                </w:r>
                                <w:r w:rsidRPr="0002128C">
                                  <w:rPr>
                                    <w:rFonts w:ascii="Times New Roman" w:hAnsi="Times New Roman" w:cs="B Nazanin" w:hint="eastAsia"/>
                                    <w:b/>
                                    <w:bCs/>
                                    <w:rtl/>
                                  </w:rPr>
                                  <w:t>ت</w:t>
                                </w:r>
                                <w:r w:rsidRPr="0002128C">
                                  <w:rPr>
                                    <w:rFonts w:ascii="Times New Roman" w:hAnsi="Times New Roman" w:cs="B Nazanin"/>
                                    <w:b/>
                                    <w:bCs/>
                                    <w:rtl/>
                                  </w:rPr>
                                  <w:t xml:space="preserve"> معلمان دور</w:t>
                                </w:r>
                                <w:r w:rsidRPr="0002128C">
                                  <w:rPr>
                                    <w:rFonts w:ascii="Times New Roman" w:hAnsi="Times New Roman" w:cs="B Nazanin" w:hint="cs"/>
                                    <w:b/>
                                    <w:bCs/>
                                    <w:rtl/>
                                  </w:rPr>
                                  <w:t>ۀ</w:t>
                                </w:r>
                                <w:r w:rsidRPr="0002128C">
                                  <w:rPr>
                                    <w:rFonts w:ascii="Times New Roman" w:hAnsi="Times New Roman" w:cs="B Nazanin"/>
                                    <w:b/>
                                    <w:bCs/>
                                    <w:rtl/>
                                  </w:rPr>
                                  <w:t xml:space="preserve"> ابتدا</w:t>
                                </w:r>
                                <w:r w:rsidRPr="0002128C">
                                  <w:rPr>
                                    <w:rFonts w:ascii="Times New Roman" w:hAnsi="Times New Roman" w:cs="B Nazanin" w:hint="cs"/>
                                    <w:b/>
                                    <w:bCs/>
                                    <w:rtl/>
                                  </w:rPr>
                                  <w:t>یی</w:t>
                                </w:r>
                              </w:p>
                              <w:p w14:paraId="3D8D820E"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126B6850" w14:textId="36EE8D61" w:rsidR="004A0B6B" w:rsidRPr="001F2D89" w:rsidRDefault="0002128C" w:rsidP="00CB4300">
                          <w:pPr>
                            <w:tabs>
                              <w:tab w:val="center" w:pos="4513"/>
                              <w:tab w:val="right" w:pos="9026"/>
                            </w:tabs>
                            <w:bidi/>
                            <w:spacing w:before="20"/>
                            <w:ind w:left="113" w:right="-227"/>
                            <w:rPr>
                              <w:rFonts w:ascii="Times New Roman" w:hAnsi="Times New Roman" w:cs="B Nazanin"/>
                              <w:b/>
                              <w:bCs/>
                              <w:rtl/>
                            </w:rPr>
                          </w:pPr>
                          <w:r w:rsidRPr="0002128C">
                            <w:rPr>
                              <w:rFonts w:ascii="Times New Roman" w:hAnsi="Times New Roman" w:cs="B Nazanin"/>
                              <w:b/>
                              <w:bCs/>
                              <w:rtl/>
                            </w:rPr>
                            <w:t>طراح</w:t>
                          </w:r>
                          <w:r w:rsidRPr="0002128C">
                            <w:rPr>
                              <w:rFonts w:ascii="Times New Roman" w:hAnsi="Times New Roman" w:cs="B Nazanin" w:hint="cs"/>
                              <w:b/>
                              <w:bCs/>
                              <w:rtl/>
                            </w:rPr>
                            <w:t>ی</w:t>
                          </w:r>
                          <w:r w:rsidRPr="0002128C">
                            <w:rPr>
                              <w:rFonts w:ascii="Times New Roman" w:hAnsi="Times New Roman" w:cs="B Nazanin"/>
                              <w:b/>
                              <w:bCs/>
                              <w:rtl/>
                            </w:rPr>
                            <w:t xml:space="preserve"> و اعتبار</w:t>
                          </w:r>
                          <w:r w:rsidRPr="0002128C">
                            <w:rPr>
                              <w:rFonts w:ascii="Times New Roman" w:hAnsi="Times New Roman" w:cs="B Nazanin" w:hint="cs"/>
                              <w:b/>
                              <w:bCs/>
                              <w:rtl/>
                            </w:rPr>
                            <w:t>ی</w:t>
                          </w:r>
                          <w:r w:rsidRPr="0002128C">
                            <w:rPr>
                              <w:rFonts w:ascii="Times New Roman" w:hAnsi="Times New Roman" w:cs="B Nazanin" w:hint="eastAsia"/>
                              <w:b/>
                              <w:bCs/>
                              <w:rtl/>
                            </w:rPr>
                            <w:t>اب</w:t>
                          </w:r>
                          <w:r w:rsidRPr="0002128C">
                            <w:rPr>
                              <w:rFonts w:ascii="Times New Roman" w:hAnsi="Times New Roman" w:cs="B Nazanin" w:hint="cs"/>
                              <w:b/>
                              <w:bCs/>
                              <w:rtl/>
                            </w:rPr>
                            <w:t>ی</w:t>
                          </w:r>
                          <w:r w:rsidRPr="0002128C">
                            <w:rPr>
                              <w:rFonts w:ascii="Times New Roman" w:hAnsi="Times New Roman" w:cs="B Nazanin"/>
                              <w:b/>
                              <w:bCs/>
                              <w:rtl/>
                            </w:rPr>
                            <w:t xml:space="preserve"> الگو</w:t>
                          </w:r>
                          <w:r w:rsidRPr="0002128C">
                            <w:rPr>
                              <w:rFonts w:ascii="Times New Roman" w:hAnsi="Times New Roman" w:cs="B Nazanin" w:hint="cs"/>
                              <w:b/>
                              <w:bCs/>
                              <w:rtl/>
                            </w:rPr>
                            <w:t>ی</w:t>
                          </w:r>
                          <w:r w:rsidRPr="0002128C">
                            <w:rPr>
                              <w:rFonts w:ascii="Times New Roman" w:hAnsi="Times New Roman" w:cs="B Nazanin"/>
                              <w:b/>
                              <w:bCs/>
                              <w:rtl/>
                            </w:rPr>
                            <w:t xml:space="preserve"> توسع</w:t>
                          </w:r>
                          <w:r w:rsidRPr="0002128C">
                            <w:rPr>
                              <w:rFonts w:ascii="Times New Roman" w:hAnsi="Times New Roman" w:cs="B Nazanin" w:hint="cs"/>
                              <w:b/>
                              <w:bCs/>
                              <w:rtl/>
                            </w:rPr>
                            <w:t>ۀ</w:t>
                          </w:r>
                          <w:r w:rsidRPr="0002128C">
                            <w:rPr>
                              <w:rFonts w:ascii="Times New Roman" w:hAnsi="Times New Roman" w:cs="B Nazanin"/>
                              <w:b/>
                              <w:bCs/>
                              <w:rtl/>
                            </w:rPr>
                            <w:t xml:space="preserve"> عامل</w:t>
                          </w:r>
                          <w:r w:rsidRPr="0002128C">
                            <w:rPr>
                              <w:rFonts w:ascii="Times New Roman" w:hAnsi="Times New Roman" w:cs="B Nazanin" w:hint="cs"/>
                              <w:b/>
                              <w:bCs/>
                              <w:rtl/>
                            </w:rPr>
                            <w:t>ی</w:t>
                          </w:r>
                          <w:r w:rsidRPr="0002128C">
                            <w:rPr>
                              <w:rFonts w:ascii="Times New Roman" w:hAnsi="Times New Roman" w:cs="B Nazanin" w:hint="eastAsia"/>
                              <w:b/>
                              <w:bCs/>
                              <w:rtl/>
                            </w:rPr>
                            <w:t>ت</w:t>
                          </w:r>
                          <w:r w:rsidRPr="0002128C">
                            <w:rPr>
                              <w:rFonts w:ascii="Times New Roman" w:hAnsi="Times New Roman" w:cs="B Nazanin"/>
                              <w:b/>
                              <w:bCs/>
                              <w:rtl/>
                            </w:rPr>
                            <w:t xml:space="preserve"> معلمان دور</w:t>
                          </w:r>
                          <w:r w:rsidRPr="0002128C">
                            <w:rPr>
                              <w:rFonts w:ascii="Times New Roman" w:hAnsi="Times New Roman" w:cs="B Nazanin" w:hint="cs"/>
                              <w:b/>
                              <w:bCs/>
                              <w:rtl/>
                            </w:rPr>
                            <w:t>ۀ</w:t>
                          </w:r>
                          <w:r w:rsidRPr="0002128C">
                            <w:rPr>
                              <w:rFonts w:ascii="Times New Roman" w:hAnsi="Times New Roman" w:cs="B Nazanin"/>
                              <w:b/>
                              <w:bCs/>
                              <w:rtl/>
                            </w:rPr>
                            <w:t xml:space="preserve"> ابتدا</w:t>
                          </w:r>
                          <w:r w:rsidRPr="0002128C">
                            <w:rPr>
                              <w:rFonts w:ascii="Times New Roman" w:hAnsi="Times New Roman" w:cs="B Nazanin" w:hint="cs"/>
                              <w:b/>
                              <w:bCs/>
                              <w:rtl/>
                            </w:rPr>
                            <w:t>یی</w:t>
                          </w:r>
                        </w:p>
                        <w:p w14:paraId="3D8D820E"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B38"/>
    <w:multiLevelType w:val="hybridMultilevel"/>
    <w:tmpl w:val="294A4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7"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7"/>
  </w:num>
  <w:num w:numId="4">
    <w:abstractNumId w:val="11"/>
  </w:num>
  <w:num w:numId="5">
    <w:abstractNumId w:val="9"/>
  </w:num>
  <w:num w:numId="6">
    <w:abstractNumId w:val="10"/>
  </w:num>
  <w:num w:numId="7">
    <w:abstractNumId w:val="3"/>
  </w:num>
  <w:num w:numId="8">
    <w:abstractNumId w:val="2"/>
  </w:num>
  <w:num w:numId="9">
    <w:abstractNumId w:val="12"/>
  </w:num>
  <w:num w:numId="10">
    <w:abstractNumId w:val="5"/>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0531E"/>
    <w:rsid w:val="00007416"/>
    <w:rsid w:val="0002128C"/>
    <w:rsid w:val="000246C0"/>
    <w:rsid w:val="000314F3"/>
    <w:rsid w:val="00035036"/>
    <w:rsid w:val="00082A41"/>
    <w:rsid w:val="00086757"/>
    <w:rsid w:val="000A7AF4"/>
    <w:rsid w:val="000B325F"/>
    <w:rsid w:val="000B5651"/>
    <w:rsid w:val="000D5549"/>
    <w:rsid w:val="000D5D2B"/>
    <w:rsid w:val="000E03E2"/>
    <w:rsid w:val="000E31D5"/>
    <w:rsid w:val="0012337E"/>
    <w:rsid w:val="00127ED5"/>
    <w:rsid w:val="0013186D"/>
    <w:rsid w:val="00132059"/>
    <w:rsid w:val="00144017"/>
    <w:rsid w:val="00150B63"/>
    <w:rsid w:val="00182EAE"/>
    <w:rsid w:val="00186A75"/>
    <w:rsid w:val="001C5801"/>
    <w:rsid w:val="001C7B6E"/>
    <w:rsid w:val="001F2D89"/>
    <w:rsid w:val="00254100"/>
    <w:rsid w:val="0026052B"/>
    <w:rsid w:val="0026085E"/>
    <w:rsid w:val="00273983"/>
    <w:rsid w:val="00273FE2"/>
    <w:rsid w:val="00280B62"/>
    <w:rsid w:val="00285635"/>
    <w:rsid w:val="002A0B2F"/>
    <w:rsid w:val="002C21C4"/>
    <w:rsid w:val="002D12C1"/>
    <w:rsid w:val="002D7EA3"/>
    <w:rsid w:val="002E35BA"/>
    <w:rsid w:val="00301B4A"/>
    <w:rsid w:val="0030523E"/>
    <w:rsid w:val="003117AB"/>
    <w:rsid w:val="003131A8"/>
    <w:rsid w:val="00314B67"/>
    <w:rsid w:val="00333FDE"/>
    <w:rsid w:val="00335E55"/>
    <w:rsid w:val="00341369"/>
    <w:rsid w:val="00342E17"/>
    <w:rsid w:val="00346181"/>
    <w:rsid w:val="00347A5A"/>
    <w:rsid w:val="00355C21"/>
    <w:rsid w:val="00355EF6"/>
    <w:rsid w:val="00362C0A"/>
    <w:rsid w:val="00376862"/>
    <w:rsid w:val="0038468B"/>
    <w:rsid w:val="0039361A"/>
    <w:rsid w:val="003959AE"/>
    <w:rsid w:val="003A0E3E"/>
    <w:rsid w:val="003A68CB"/>
    <w:rsid w:val="003B17D9"/>
    <w:rsid w:val="003B686C"/>
    <w:rsid w:val="003D225B"/>
    <w:rsid w:val="003D5603"/>
    <w:rsid w:val="003F3401"/>
    <w:rsid w:val="00401DCB"/>
    <w:rsid w:val="00413632"/>
    <w:rsid w:val="00426822"/>
    <w:rsid w:val="00432B45"/>
    <w:rsid w:val="00436F7B"/>
    <w:rsid w:val="00472501"/>
    <w:rsid w:val="004842C8"/>
    <w:rsid w:val="004A0B6B"/>
    <w:rsid w:val="004B558E"/>
    <w:rsid w:val="004B5ED7"/>
    <w:rsid w:val="004E2C5E"/>
    <w:rsid w:val="004F32B2"/>
    <w:rsid w:val="00503F04"/>
    <w:rsid w:val="00514838"/>
    <w:rsid w:val="00536894"/>
    <w:rsid w:val="005370CF"/>
    <w:rsid w:val="00574A73"/>
    <w:rsid w:val="00575CED"/>
    <w:rsid w:val="005832EA"/>
    <w:rsid w:val="00583579"/>
    <w:rsid w:val="00597635"/>
    <w:rsid w:val="005B5981"/>
    <w:rsid w:val="005B6295"/>
    <w:rsid w:val="005B7A52"/>
    <w:rsid w:val="005C375C"/>
    <w:rsid w:val="005C76D2"/>
    <w:rsid w:val="005D3E12"/>
    <w:rsid w:val="005E61D0"/>
    <w:rsid w:val="005F0662"/>
    <w:rsid w:val="006104A2"/>
    <w:rsid w:val="00634909"/>
    <w:rsid w:val="00640FC9"/>
    <w:rsid w:val="006623D9"/>
    <w:rsid w:val="006B1598"/>
    <w:rsid w:val="006B34B5"/>
    <w:rsid w:val="006C234F"/>
    <w:rsid w:val="006D36FD"/>
    <w:rsid w:val="006D4B0E"/>
    <w:rsid w:val="006E5216"/>
    <w:rsid w:val="006F14D2"/>
    <w:rsid w:val="007100E9"/>
    <w:rsid w:val="007448BE"/>
    <w:rsid w:val="00744BF8"/>
    <w:rsid w:val="007656E2"/>
    <w:rsid w:val="00776558"/>
    <w:rsid w:val="0079146D"/>
    <w:rsid w:val="00792CD4"/>
    <w:rsid w:val="00793745"/>
    <w:rsid w:val="007977D8"/>
    <w:rsid w:val="007A322C"/>
    <w:rsid w:val="007E4C98"/>
    <w:rsid w:val="008132AD"/>
    <w:rsid w:val="008437F2"/>
    <w:rsid w:val="00844524"/>
    <w:rsid w:val="00885EFC"/>
    <w:rsid w:val="00893722"/>
    <w:rsid w:val="00893843"/>
    <w:rsid w:val="008B6E72"/>
    <w:rsid w:val="008D1A37"/>
    <w:rsid w:val="008D4A5F"/>
    <w:rsid w:val="008F4A3B"/>
    <w:rsid w:val="00911AC5"/>
    <w:rsid w:val="0092003E"/>
    <w:rsid w:val="00920F30"/>
    <w:rsid w:val="009303A6"/>
    <w:rsid w:val="00937C83"/>
    <w:rsid w:val="0095210E"/>
    <w:rsid w:val="00954C81"/>
    <w:rsid w:val="0096395F"/>
    <w:rsid w:val="009704DF"/>
    <w:rsid w:val="00976C71"/>
    <w:rsid w:val="00984C46"/>
    <w:rsid w:val="009A15D3"/>
    <w:rsid w:val="009A3D9B"/>
    <w:rsid w:val="009B090B"/>
    <w:rsid w:val="009C3AD8"/>
    <w:rsid w:val="009C5004"/>
    <w:rsid w:val="009D01F6"/>
    <w:rsid w:val="009D245B"/>
    <w:rsid w:val="009D31F3"/>
    <w:rsid w:val="009D4E1E"/>
    <w:rsid w:val="009E6465"/>
    <w:rsid w:val="00A045F2"/>
    <w:rsid w:val="00A13173"/>
    <w:rsid w:val="00A174F3"/>
    <w:rsid w:val="00A34D2C"/>
    <w:rsid w:val="00A51196"/>
    <w:rsid w:val="00A6768D"/>
    <w:rsid w:val="00A80D41"/>
    <w:rsid w:val="00A96316"/>
    <w:rsid w:val="00A96956"/>
    <w:rsid w:val="00AA5421"/>
    <w:rsid w:val="00AA78BB"/>
    <w:rsid w:val="00AF26A2"/>
    <w:rsid w:val="00AF3D09"/>
    <w:rsid w:val="00AF6E46"/>
    <w:rsid w:val="00B04AF9"/>
    <w:rsid w:val="00B13C6B"/>
    <w:rsid w:val="00B74C7A"/>
    <w:rsid w:val="00B8681D"/>
    <w:rsid w:val="00B94B1E"/>
    <w:rsid w:val="00BA047A"/>
    <w:rsid w:val="00BA3E1E"/>
    <w:rsid w:val="00BC7132"/>
    <w:rsid w:val="00BF7BB7"/>
    <w:rsid w:val="00C0247F"/>
    <w:rsid w:val="00C15C22"/>
    <w:rsid w:val="00C20003"/>
    <w:rsid w:val="00C2302E"/>
    <w:rsid w:val="00C24E33"/>
    <w:rsid w:val="00C26EC4"/>
    <w:rsid w:val="00C30836"/>
    <w:rsid w:val="00C34D4D"/>
    <w:rsid w:val="00C34ED1"/>
    <w:rsid w:val="00C462B9"/>
    <w:rsid w:val="00C4638B"/>
    <w:rsid w:val="00C54166"/>
    <w:rsid w:val="00C5566F"/>
    <w:rsid w:val="00C66F67"/>
    <w:rsid w:val="00C71432"/>
    <w:rsid w:val="00C730C6"/>
    <w:rsid w:val="00C94937"/>
    <w:rsid w:val="00CA3196"/>
    <w:rsid w:val="00CB2945"/>
    <w:rsid w:val="00CB4300"/>
    <w:rsid w:val="00CC555F"/>
    <w:rsid w:val="00CC5CBA"/>
    <w:rsid w:val="00CE194D"/>
    <w:rsid w:val="00CF0264"/>
    <w:rsid w:val="00D05D13"/>
    <w:rsid w:val="00D07C42"/>
    <w:rsid w:val="00D12EB5"/>
    <w:rsid w:val="00D24280"/>
    <w:rsid w:val="00D33724"/>
    <w:rsid w:val="00D76529"/>
    <w:rsid w:val="00D8053B"/>
    <w:rsid w:val="00D82EAE"/>
    <w:rsid w:val="00D85D68"/>
    <w:rsid w:val="00D8723D"/>
    <w:rsid w:val="00DA0D56"/>
    <w:rsid w:val="00DB055D"/>
    <w:rsid w:val="00DB630A"/>
    <w:rsid w:val="00DC699A"/>
    <w:rsid w:val="00DD13D0"/>
    <w:rsid w:val="00DD7FC4"/>
    <w:rsid w:val="00E165EB"/>
    <w:rsid w:val="00E2719F"/>
    <w:rsid w:val="00E45D84"/>
    <w:rsid w:val="00E57878"/>
    <w:rsid w:val="00E71055"/>
    <w:rsid w:val="00E956EA"/>
    <w:rsid w:val="00EA3713"/>
    <w:rsid w:val="00EA3A00"/>
    <w:rsid w:val="00EB40C3"/>
    <w:rsid w:val="00EB4576"/>
    <w:rsid w:val="00ED66DF"/>
    <w:rsid w:val="00EE4EB3"/>
    <w:rsid w:val="00EF4430"/>
    <w:rsid w:val="00EF7485"/>
    <w:rsid w:val="00F1246E"/>
    <w:rsid w:val="00F12D5F"/>
    <w:rsid w:val="00F1306B"/>
    <w:rsid w:val="00F15341"/>
    <w:rsid w:val="00F337E0"/>
    <w:rsid w:val="00F3399F"/>
    <w:rsid w:val="00F579CF"/>
    <w:rsid w:val="00F67AF3"/>
    <w:rsid w:val="00FE1AF6"/>
    <w:rsid w:val="00FF14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semiHidden/>
    <w:unhideWhenUsed/>
    <w:qFormat/>
    <w:rsid w:val="0000531E"/>
    <w:pPr>
      <w:spacing w:before="240" w:after="60"/>
      <w:outlineLvl w:val="5"/>
    </w:pPr>
    <w:rPr>
      <w:rFonts w:ascii="Calibri" w:eastAsia="Times New Roman" w:hAnsi="Calibri" w:cs="Times New Roman"/>
      <w:i/>
      <w:iCs/>
      <w:noProof w:val="0"/>
      <w:color w:val="595959"/>
      <w:kern w:val="0"/>
      <w:sz w:val="20"/>
      <w:szCs w:val="20"/>
      <w14:ligatures w14:val="none"/>
    </w:rPr>
  </w:style>
  <w:style w:type="paragraph" w:styleId="Heading7">
    <w:name w:val="heading 7"/>
    <w:basedOn w:val="Normal"/>
    <w:next w:val="Normal"/>
    <w:link w:val="Heading7Char"/>
    <w:uiPriority w:val="9"/>
    <w:semiHidden/>
    <w:unhideWhenUsed/>
    <w:qFormat/>
    <w:rsid w:val="0000531E"/>
    <w:pPr>
      <w:spacing w:before="240" w:after="60"/>
      <w:outlineLvl w:val="6"/>
    </w:pPr>
    <w:rPr>
      <w:rFonts w:ascii="Calibri" w:eastAsia="Times New Roman" w:hAnsi="Calibri" w:cs="Times New Roman"/>
      <w:noProof w:val="0"/>
      <w:color w:val="595959"/>
      <w:kern w:val="0"/>
      <w:sz w:val="20"/>
      <w:szCs w:val="20"/>
      <w14:ligatures w14:val="none"/>
    </w:rPr>
  </w:style>
  <w:style w:type="paragraph" w:styleId="Heading8">
    <w:name w:val="heading 8"/>
    <w:basedOn w:val="Normal"/>
    <w:next w:val="Normal"/>
    <w:link w:val="Heading8Char"/>
    <w:uiPriority w:val="9"/>
    <w:semiHidden/>
    <w:unhideWhenUsed/>
    <w:qFormat/>
    <w:rsid w:val="0000531E"/>
    <w:pPr>
      <w:spacing w:before="240" w:after="60"/>
      <w:outlineLvl w:val="7"/>
    </w:pPr>
    <w:rPr>
      <w:rFonts w:ascii="Calibri" w:eastAsia="Times New Roman" w:hAnsi="Calibri" w:cs="Times New Roman"/>
      <w:i/>
      <w:iCs/>
      <w:noProof w:val="0"/>
      <w:color w:val="272727"/>
      <w:kern w:val="0"/>
      <w:sz w:val="20"/>
      <w:szCs w:val="20"/>
      <w14:ligatures w14:val="none"/>
    </w:rPr>
  </w:style>
  <w:style w:type="paragraph" w:styleId="Heading9">
    <w:name w:val="heading 9"/>
    <w:basedOn w:val="Normal"/>
    <w:next w:val="Normal"/>
    <w:link w:val="Heading9Char"/>
    <w:uiPriority w:val="9"/>
    <w:semiHidden/>
    <w:unhideWhenUsed/>
    <w:qFormat/>
    <w:rsid w:val="0000531E"/>
    <w:pPr>
      <w:spacing w:before="240" w:after="60"/>
      <w:outlineLvl w:val="8"/>
    </w:pPr>
    <w:rPr>
      <w:rFonts w:ascii="Calibri" w:eastAsia="Times New Roman" w:hAnsi="Calibri" w:cs="Times New Roman"/>
      <w:noProof w:val="0"/>
      <w:color w:val="272727"/>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5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paragraph" w:customStyle="1" w:styleId="Body">
    <w:name w:val="Body"/>
    <w:basedOn w:val="Normal"/>
    <w:link w:val="BodyChar"/>
    <w:qFormat/>
    <w:rsid w:val="00BA047A"/>
    <w:pPr>
      <w:bidi/>
      <w:spacing w:after="0" w:line="276" w:lineRule="auto"/>
      <w:jc w:val="both"/>
    </w:pPr>
    <w:rPr>
      <w:rFonts w:ascii="Times New Roman" w:eastAsia="Calibri" w:hAnsi="Times New Roman" w:cs="B Nazanin"/>
      <w:noProof w:val="0"/>
      <w:kern w:val="0"/>
      <w:szCs w:val="24"/>
      <w14:ligatures w14:val="none"/>
    </w:rPr>
  </w:style>
  <w:style w:type="character" w:customStyle="1" w:styleId="BodyChar">
    <w:name w:val="Body Char"/>
    <w:link w:val="Body"/>
    <w:locked/>
    <w:rsid w:val="00BA047A"/>
    <w:rPr>
      <w:rFonts w:ascii="Times New Roman" w:eastAsia="Calibri" w:hAnsi="Times New Roman" w:cs="B Nazanin"/>
      <w:kern w:val="0"/>
      <w:szCs w:val="24"/>
      <w14:ligatures w14:val="none"/>
    </w:rPr>
  </w:style>
  <w:style w:type="character" w:customStyle="1" w:styleId="Heading6Char">
    <w:name w:val="Heading 6 Char"/>
    <w:basedOn w:val="DefaultParagraphFont"/>
    <w:link w:val="Heading6"/>
    <w:uiPriority w:val="9"/>
    <w:semiHidden/>
    <w:rsid w:val="0000531E"/>
    <w:rPr>
      <w:rFonts w:ascii="Calibri" w:eastAsia="Times New Roman" w:hAnsi="Calibri" w:cs="Times New Roman"/>
      <w:i/>
      <w:iCs/>
      <w:color w:val="595959"/>
      <w:kern w:val="0"/>
      <w:sz w:val="20"/>
      <w:szCs w:val="20"/>
      <w14:ligatures w14:val="none"/>
    </w:rPr>
  </w:style>
  <w:style w:type="character" w:customStyle="1" w:styleId="Heading7Char">
    <w:name w:val="Heading 7 Char"/>
    <w:basedOn w:val="DefaultParagraphFont"/>
    <w:link w:val="Heading7"/>
    <w:uiPriority w:val="9"/>
    <w:semiHidden/>
    <w:rsid w:val="0000531E"/>
    <w:rPr>
      <w:rFonts w:ascii="Calibri" w:eastAsia="Times New Roman" w:hAnsi="Calibri" w:cs="Times New Roman"/>
      <w:color w:val="595959"/>
      <w:kern w:val="0"/>
      <w:sz w:val="20"/>
      <w:szCs w:val="20"/>
      <w14:ligatures w14:val="none"/>
    </w:rPr>
  </w:style>
  <w:style w:type="character" w:customStyle="1" w:styleId="Heading8Char">
    <w:name w:val="Heading 8 Char"/>
    <w:basedOn w:val="DefaultParagraphFont"/>
    <w:link w:val="Heading8"/>
    <w:uiPriority w:val="9"/>
    <w:semiHidden/>
    <w:rsid w:val="0000531E"/>
    <w:rPr>
      <w:rFonts w:ascii="Calibri" w:eastAsia="Times New Roman" w:hAnsi="Calibri" w:cs="Times New Roman"/>
      <w:i/>
      <w:iCs/>
      <w:color w:val="272727"/>
      <w:kern w:val="0"/>
      <w:sz w:val="20"/>
      <w:szCs w:val="20"/>
      <w14:ligatures w14:val="none"/>
    </w:rPr>
  </w:style>
  <w:style w:type="character" w:customStyle="1" w:styleId="Heading9Char">
    <w:name w:val="Heading 9 Char"/>
    <w:basedOn w:val="DefaultParagraphFont"/>
    <w:link w:val="Heading9"/>
    <w:uiPriority w:val="9"/>
    <w:semiHidden/>
    <w:rsid w:val="0000531E"/>
    <w:rPr>
      <w:rFonts w:ascii="Calibri" w:eastAsia="Times New Roman" w:hAnsi="Calibri" w:cs="Times New Roman"/>
      <w:color w:val="272727"/>
      <w:kern w:val="0"/>
      <w:sz w:val="20"/>
      <w:szCs w:val="20"/>
      <w14:ligatures w14:val="none"/>
    </w:rPr>
  </w:style>
  <w:style w:type="paragraph" w:customStyle="1" w:styleId="21">
    <w:name w:val="تیتر 21"/>
    <w:basedOn w:val="Normal"/>
    <w:link w:val="21Char"/>
    <w:qFormat/>
    <w:rsid w:val="0000531E"/>
    <w:pPr>
      <w:bidi/>
      <w:spacing w:after="0"/>
    </w:pPr>
    <w:rPr>
      <w:rFonts w:ascii="Times New Roman" w:eastAsia="Calibri" w:hAnsi="Times New Roman" w:cs="B Nazanin"/>
      <w:b/>
      <w:bCs/>
      <w:noProof w:val="0"/>
      <w:kern w:val="0"/>
      <w:sz w:val="26"/>
      <w:szCs w:val="26"/>
      <w14:ligatures w14:val="none"/>
    </w:rPr>
  </w:style>
  <w:style w:type="character" w:customStyle="1" w:styleId="21Char">
    <w:name w:val="تیتر 21 Char"/>
    <w:link w:val="21"/>
    <w:rsid w:val="0000531E"/>
    <w:rPr>
      <w:rFonts w:ascii="Times New Roman" w:eastAsia="Calibri" w:hAnsi="Times New Roman" w:cs="B Nazanin"/>
      <w:b/>
      <w:bCs/>
      <w:kern w:val="0"/>
      <w:sz w:val="26"/>
      <w:szCs w:val="26"/>
      <w14:ligatures w14:val="none"/>
    </w:rPr>
  </w:style>
  <w:style w:type="paragraph" w:customStyle="1" w:styleId="210">
    <w:name w:val="متن 21"/>
    <w:basedOn w:val="Normal"/>
    <w:link w:val="21Char0"/>
    <w:qFormat/>
    <w:rsid w:val="0000531E"/>
    <w:pPr>
      <w:bidi/>
      <w:spacing w:after="0"/>
      <w:jc w:val="both"/>
    </w:pPr>
    <w:rPr>
      <w:rFonts w:ascii="Times New Roman" w:eastAsia="Calibri" w:hAnsi="Times New Roman" w:cs="B Nazanin"/>
      <w:noProof w:val="0"/>
      <w:kern w:val="0"/>
      <w:sz w:val="24"/>
      <w:szCs w:val="24"/>
      <w14:ligatures w14:val="none"/>
    </w:rPr>
  </w:style>
  <w:style w:type="character" w:customStyle="1" w:styleId="21Char0">
    <w:name w:val="متن 21 Char"/>
    <w:link w:val="210"/>
    <w:rsid w:val="0000531E"/>
    <w:rPr>
      <w:rFonts w:ascii="Times New Roman" w:eastAsia="Calibri" w:hAnsi="Times New Roman" w:cs="B Nazanin"/>
      <w:kern w:val="0"/>
      <w:sz w:val="24"/>
      <w:szCs w:val="24"/>
      <w14:ligatures w14:val="none"/>
    </w:rPr>
  </w:style>
  <w:style w:type="paragraph" w:customStyle="1" w:styleId="211">
    <w:name w:val="زیر شکل 21"/>
    <w:basedOn w:val="Normal"/>
    <w:link w:val="21Char1"/>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1">
    <w:name w:val="زیر شکل 21 Char"/>
    <w:link w:val="211"/>
    <w:rsid w:val="0000531E"/>
    <w:rPr>
      <w:rFonts w:ascii="Times New Roman" w:eastAsia="Times New Roman" w:hAnsi="Times New Roman" w:cs="B Nazanin"/>
      <w:b/>
      <w:bCs/>
      <w:kern w:val="0"/>
      <w:lang w:bidi="fa-IR"/>
      <w14:ligatures w14:val="none"/>
    </w:rPr>
  </w:style>
  <w:style w:type="paragraph" w:customStyle="1" w:styleId="212">
    <w:name w:val="سرجدول 21"/>
    <w:basedOn w:val="Normal"/>
    <w:link w:val="21Char2"/>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2">
    <w:name w:val="سرجدول 21 Char"/>
    <w:link w:val="212"/>
    <w:rsid w:val="0000531E"/>
    <w:rPr>
      <w:rFonts w:ascii="Times New Roman" w:eastAsia="Times New Roman" w:hAnsi="Times New Roman" w:cs="B Nazanin"/>
      <w:b/>
      <w:bCs/>
      <w:kern w:val="0"/>
      <w:lang w:bidi="fa-IR"/>
      <w14:ligatures w14:val="none"/>
    </w:rPr>
  </w:style>
  <w:style w:type="paragraph" w:customStyle="1" w:styleId="213">
    <w:name w:val="داخل جدول 21"/>
    <w:basedOn w:val="Normal"/>
    <w:link w:val="21Char3"/>
    <w:qFormat/>
    <w:rsid w:val="0000531E"/>
    <w:pPr>
      <w:bidi/>
      <w:spacing w:after="0" w:line="0" w:lineRule="atLeast"/>
      <w:jc w:val="center"/>
    </w:pPr>
    <w:rPr>
      <w:rFonts w:ascii="Times New Roman" w:eastAsia="Times New Roman" w:hAnsi="Times New Roman" w:cs="B Nazanin"/>
      <w:noProof w:val="0"/>
      <w:kern w:val="0"/>
      <w:sz w:val="20"/>
      <w:szCs w:val="20"/>
      <w14:ligatures w14:val="none"/>
    </w:rPr>
  </w:style>
  <w:style w:type="character" w:customStyle="1" w:styleId="21Char3">
    <w:name w:val="داخل جدول 21 Char"/>
    <w:link w:val="213"/>
    <w:rsid w:val="0000531E"/>
    <w:rPr>
      <w:rFonts w:ascii="Times New Roman" w:eastAsia="Times New Roman" w:hAnsi="Times New Roman" w:cs="B Nazanin"/>
      <w:kern w:val="0"/>
      <w:sz w:val="20"/>
      <w:szCs w:val="20"/>
      <w:lang w:bidi="fa-IR"/>
      <w14:ligatures w14:val="none"/>
    </w:rPr>
  </w:style>
  <w:style w:type="paragraph" w:customStyle="1" w:styleId="2100">
    <w:name w:val="متن 2100"/>
    <w:basedOn w:val="Normal"/>
    <w:link w:val="2100Char"/>
    <w:qFormat/>
    <w:rsid w:val="0000531E"/>
    <w:pPr>
      <w:bidi/>
      <w:spacing w:after="0" w:line="240" w:lineRule="auto"/>
      <w:jc w:val="both"/>
    </w:pPr>
    <w:rPr>
      <w:rFonts w:ascii="Times New Roman" w:eastAsia="Times New Roman" w:hAnsi="Times New Roman" w:cs="B Mitra"/>
      <w:noProof w:val="0"/>
      <w:kern w:val="0"/>
      <w:szCs w:val="26"/>
      <w14:ligatures w14:val="none"/>
    </w:rPr>
  </w:style>
  <w:style w:type="character" w:customStyle="1" w:styleId="2100Char">
    <w:name w:val="متن 2100 Char"/>
    <w:link w:val="2100"/>
    <w:rsid w:val="0000531E"/>
    <w:rPr>
      <w:rFonts w:ascii="Times New Roman" w:eastAsia="Times New Roman" w:hAnsi="Times New Roman" w:cs="B Mitra"/>
      <w:kern w:val="0"/>
      <w:szCs w:val="26"/>
      <w14:ligatures w14:val="none"/>
    </w:rPr>
  </w:style>
  <w:style w:type="table" w:customStyle="1" w:styleId="TableGrid124">
    <w:name w:val="Table Grid124"/>
    <w:basedOn w:val="TableNormal"/>
    <w:uiPriority w:val="39"/>
    <w:rsid w:val="0000531E"/>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4">
    <w:name w:val="زیرتیتر21"/>
    <w:basedOn w:val="Normal"/>
    <w:link w:val="21Char4"/>
    <w:qFormat/>
    <w:rsid w:val="0000531E"/>
    <w:pPr>
      <w:bidi/>
      <w:spacing w:after="0"/>
    </w:pPr>
    <w:rPr>
      <w:rFonts w:ascii="Calibri" w:eastAsia="Calibri" w:hAnsi="Calibri" w:cs="B Nazanin"/>
      <w:b/>
      <w:bCs/>
      <w:noProof w:val="0"/>
      <w:kern w:val="0"/>
      <w:sz w:val="24"/>
      <w:szCs w:val="24"/>
      <w14:ligatures w14:val="none"/>
    </w:rPr>
  </w:style>
  <w:style w:type="character" w:customStyle="1" w:styleId="21Char4">
    <w:name w:val="زیرتیتر21 Char"/>
    <w:link w:val="214"/>
    <w:rsid w:val="0000531E"/>
    <w:rPr>
      <w:rFonts w:ascii="Calibri" w:eastAsia="Calibri" w:hAnsi="Calibri" w:cs="B Nazanin"/>
      <w:b/>
      <w:bCs/>
      <w:kern w:val="0"/>
      <w:sz w:val="24"/>
      <w:szCs w:val="24"/>
      <w:lang w:bidi="fa-IR"/>
      <w14:ligatures w14:val="none"/>
    </w:rPr>
  </w:style>
  <w:style w:type="paragraph" w:customStyle="1" w:styleId="Heading21">
    <w:name w:val="Heading 21"/>
    <w:basedOn w:val="Normal"/>
    <w:next w:val="Normal"/>
    <w:uiPriority w:val="9"/>
    <w:semiHidden/>
    <w:unhideWhenUsed/>
    <w:qFormat/>
    <w:rsid w:val="0000531E"/>
    <w:pPr>
      <w:keepNext/>
      <w:keepLines/>
      <w:spacing w:before="160" w:after="80" w:line="278" w:lineRule="auto"/>
      <w:outlineLvl w:val="1"/>
    </w:pPr>
    <w:rPr>
      <w:rFonts w:ascii="Calibri Light" w:eastAsia="Times New Roman" w:hAnsi="Calibri Light" w:cs="Times New Roman"/>
      <w:noProof w:val="0"/>
      <w:color w:val="2F5496"/>
      <w:sz w:val="32"/>
      <w:szCs w:val="32"/>
      <w14:ligatures w14:val="none"/>
    </w:rPr>
  </w:style>
  <w:style w:type="paragraph" w:customStyle="1" w:styleId="Heading31">
    <w:name w:val="Heading 31"/>
    <w:basedOn w:val="Normal"/>
    <w:next w:val="Normal"/>
    <w:uiPriority w:val="9"/>
    <w:semiHidden/>
    <w:unhideWhenUsed/>
    <w:qFormat/>
    <w:rsid w:val="0000531E"/>
    <w:pPr>
      <w:keepNext/>
      <w:keepLines/>
      <w:spacing w:before="160" w:after="80" w:line="278" w:lineRule="auto"/>
      <w:outlineLvl w:val="2"/>
    </w:pPr>
    <w:rPr>
      <w:rFonts w:ascii="Calibri" w:eastAsia="Times New Roman" w:hAnsi="Calibri" w:cs="Times New Roman"/>
      <w:noProof w:val="0"/>
      <w:color w:val="2F5496"/>
      <w:sz w:val="28"/>
      <w:szCs w:val="28"/>
      <w14:ligatures w14:val="none"/>
    </w:rPr>
  </w:style>
  <w:style w:type="paragraph" w:customStyle="1" w:styleId="Heading51">
    <w:name w:val="Heading 51"/>
    <w:basedOn w:val="Normal"/>
    <w:next w:val="Normal"/>
    <w:uiPriority w:val="9"/>
    <w:semiHidden/>
    <w:unhideWhenUsed/>
    <w:qFormat/>
    <w:rsid w:val="0000531E"/>
    <w:pPr>
      <w:keepNext/>
      <w:keepLines/>
      <w:spacing w:before="80" w:after="40" w:line="278" w:lineRule="auto"/>
      <w:outlineLvl w:val="4"/>
    </w:pPr>
    <w:rPr>
      <w:rFonts w:ascii="Calibri" w:eastAsia="Times New Roman" w:hAnsi="Calibri" w:cs="Times New Roman"/>
      <w:noProof w:val="0"/>
      <w:color w:val="2F5496"/>
      <w:sz w:val="24"/>
      <w:szCs w:val="24"/>
      <w14:ligatures w14:val="none"/>
    </w:rPr>
  </w:style>
  <w:style w:type="paragraph" w:customStyle="1" w:styleId="Heading61">
    <w:name w:val="Heading 61"/>
    <w:basedOn w:val="Normal"/>
    <w:next w:val="Normal"/>
    <w:uiPriority w:val="9"/>
    <w:semiHidden/>
    <w:unhideWhenUsed/>
    <w:qFormat/>
    <w:rsid w:val="0000531E"/>
    <w:pPr>
      <w:keepNext/>
      <w:keepLines/>
      <w:spacing w:before="40" w:after="0" w:line="278" w:lineRule="auto"/>
      <w:outlineLvl w:val="5"/>
    </w:pPr>
    <w:rPr>
      <w:rFonts w:ascii="Calibri" w:eastAsia="Times New Roman" w:hAnsi="Calibri" w:cs="Times New Roman"/>
      <w:i/>
      <w:iCs/>
      <w:noProof w:val="0"/>
      <w:color w:val="595959"/>
      <w:sz w:val="24"/>
      <w:szCs w:val="24"/>
      <w14:ligatures w14:val="none"/>
    </w:rPr>
  </w:style>
  <w:style w:type="paragraph" w:customStyle="1" w:styleId="Heading71">
    <w:name w:val="Heading 71"/>
    <w:basedOn w:val="Normal"/>
    <w:next w:val="Normal"/>
    <w:uiPriority w:val="9"/>
    <w:semiHidden/>
    <w:unhideWhenUsed/>
    <w:qFormat/>
    <w:rsid w:val="0000531E"/>
    <w:pPr>
      <w:keepNext/>
      <w:keepLines/>
      <w:spacing w:before="40" w:after="0" w:line="278" w:lineRule="auto"/>
      <w:outlineLvl w:val="6"/>
    </w:pPr>
    <w:rPr>
      <w:rFonts w:ascii="Calibri" w:eastAsia="Times New Roman" w:hAnsi="Calibri" w:cs="Times New Roman"/>
      <w:noProof w:val="0"/>
      <w:color w:val="595959"/>
      <w:sz w:val="24"/>
      <w:szCs w:val="24"/>
      <w14:ligatures w14:val="none"/>
    </w:rPr>
  </w:style>
  <w:style w:type="paragraph" w:customStyle="1" w:styleId="Heading81">
    <w:name w:val="Heading 81"/>
    <w:basedOn w:val="Normal"/>
    <w:next w:val="Normal"/>
    <w:uiPriority w:val="9"/>
    <w:semiHidden/>
    <w:unhideWhenUsed/>
    <w:qFormat/>
    <w:rsid w:val="0000531E"/>
    <w:pPr>
      <w:keepNext/>
      <w:keepLines/>
      <w:spacing w:after="0" w:line="278" w:lineRule="auto"/>
      <w:outlineLvl w:val="7"/>
    </w:pPr>
    <w:rPr>
      <w:rFonts w:ascii="Calibri" w:eastAsia="Times New Roman" w:hAnsi="Calibri" w:cs="Times New Roman"/>
      <w:i/>
      <w:iCs/>
      <w:noProof w:val="0"/>
      <w:color w:val="272727"/>
      <w:sz w:val="24"/>
      <w:szCs w:val="24"/>
      <w14:ligatures w14:val="none"/>
    </w:rPr>
  </w:style>
  <w:style w:type="paragraph" w:customStyle="1" w:styleId="Heading91">
    <w:name w:val="Heading 91"/>
    <w:basedOn w:val="Normal"/>
    <w:next w:val="Normal"/>
    <w:uiPriority w:val="9"/>
    <w:semiHidden/>
    <w:unhideWhenUsed/>
    <w:qFormat/>
    <w:rsid w:val="0000531E"/>
    <w:pPr>
      <w:keepNext/>
      <w:keepLines/>
      <w:spacing w:after="0" w:line="278" w:lineRule="auto"/>
      <w:outlineLvl w:val="8"/>
    </w:pPr>
    <w:rPr>
      <w:rFonts w:ascii="Calibri" w:eastAsia="Times New Roman" w:hAnsi="Calibri" w:cs="Times New Roman"/>
      <w:noProof w:val="0"/>
      <w:color w:val="272727"/>
      <w:sz w:val="24"/>
      <w:szCs w:val="24"/>
      <w14:ligatures w14:val="none"/>
    </w:rPr>
  </w:style>
  <w:style w:type="paragraph" w:customStyle="1" w:styleId="Title1">
    <w:name w:val="Title1"/>
    <w:basedOn w:val="Normal"/>
    <w:next w:val="Normal"/>
    <w:uiPriority w:val="10"/>
    <w:qFormat/>
    <w:rsid w:val="0000531E"/>
    <w:pPr>
      <w:spacing w:after="80" w:line="240" w:lineRule="auto"/>
      <w:contextualSpacing/>
    </w:pPr>
    <w:rPr>
      <w:rFonts w:ascii="Calibri Light" w:eastAsia="Times New Roman" w:hAnsi="Calibri Light" w:cs="Times New Roman"/>
      <w:noProof w:val="0"/>
      <w:spacing w:val="-10"/>
      <w:kern w:val="28"/>
      <w:sz w:val="56"/>
      <w:szCs w:val="56"/>
      <w14:ligatures w14:val="none"/>
    </w:rPr>
  </w:style>
  <w:style w:type="character" w:customStyle="1" w:styleId="TitleChar">
    <w:name w:val="Title Char"/>
    <w:link w:val="Title"/>
    <w:uiPriority w:val="10"/>
    <w:rsid w:val="0000531E"/>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00531E"/>
    <w:pPr>
      <w:numPr>
        <w:ilvl w:val="1"/>
      </w:numPr>
      <w:spacing w:line="278" w:lineRule="auto"/>
    </w:pPr>
    <w:rPr>
      <w:rFonts w:ascii="Calibri" w:eastAsia="Times New Roman" w:hAnsi="Calibri" w:cs="Times New Roman"/>
      <w:noProof w:val="0"/>
      <w:color w:val="595959"/>
      <w:spacing w:val="15"/>
      <w:sz w:val="28"/>
      <w:szCs w:val="28"/>
      <w14:ligatures w14:val="none"/>
    </w:rPr>
  </w:style>
  <w:style w:type="paragraph" w:customStyle="1" w:styleId="Quote1">
    <w:name w:val="Quote1"/>
    <w:basedOn w:val="Normal"/>
    <w:next w:val="Normal"/>
    <w:uiPriority w:val="29"/>
    <w:qFormat/>
    <w:rsid w:val="0000531E"/>
    <w:pPr>
      <w:spacing w:before="160" w:line="278" w:lineRule="auto"/>
      <w:jc w:val="center"/>
    </w:pPr>
    <w:rPr>
      <w:rFonts w:ascii="Calibri" w:eastAsia="Calibri" w:hAnsi="Calibri" w:cs="Arial"/>
      <w:i/>
      <w:iCs/>
      <w:noProof w:val="0"/>
      <w:color w:val="404040"/>
      <w:sz w:val="24"/>
      <w:szCs w:val="24"/>
      <w14:ligatures w14:val="none"/>
    </w:rPr>
  </w:style>
  <w:style w:type="character" w:customStyle="1" w:styleId="QuoteChar">
    <w:name w:val="Quote Char"/>
    <w:link w:val="Quote"/>
    <w:uiPriority w:val="29"/>
    <w:rsid w:val="0000531E"/>
    <w:rPr>
      <w:i/>
      <w:iCs/>
      <w:color w:val="404040"/>
    </w:rPr>
  </w:style>
  <w:style w:type="character" w:customStyle="1" w:styleId="IntenseEmphasis1">
    <w:name w:val="Intense Emphasis1"/>
    <w:uiPriority w:val="21"/>
    <w:qFormat/>
    <w:rsid w:val="0000531E"/>
    <w:rPr>
      <w:i/>
      <w:iCs/>
      <w:color w:val="2F5496"/>
    </w:rPr>
  </w:style>
  <w:style w:type="paragraph" w:customStyle="1" w:styleId="IntenseQuote1">
    <w:name w:val="Intense Quote1"/>
    <w:basedOn w:val="Normal"/>
    <w:next w:val="Normal"/>
    <w:uiPriority w:val="30"/>
    <w:qFormat/>
    <w:rsid w:val="0000531E"/>
    <w:pPr>
      <w:pBdr>
        <w:top w:val="single" w:sz="4" w:space="10" w:color="2F5496"/>
        <w:bottom w:val="single" w:sz="4" w:space="10" w:color="2F5496"/>
      </w:pBdr>
      <w:spacing w:before="360" w:after="360" w:line="278" w:lineRule="auto"/>
      <w:ind w:left="864" w:right="864"/>
      <w:jc w:val="center"/>
    </w:pPr>
    <w:rPr>
      <w:rFonts w:ascii="Calibri" w:eastAsia="Calibri" w:hAnsi="Calibri" w:cs="Arial"/>
      <w:i/>
      <w:iCs/>
      <w:noProof w:val="0"/>
      <w:color w:val="2F5496"/>
      <w:sz w:val="24"/>
      <w:szCs w:val="24"/>
      <w14:ligatures w14:val="none"/>
    </w:rPr>
  </w:style>
  <w:style w:type="character" w:customStyle="1" w:styleId="IntenseQuoteChar">
    <w:name w:val="Intense Quote Char"/>
    <w:link w:val="IntenseQuote"/>
    <w:uiPriority w:val="30"/>
    <w:rsid w:val="0000531E"/>
    <w:rPr>
      <w:i/>
      <w:iCs/>
      <w:color w:val="2F5496"/>
    </w:rPr>
  </w:style>
  <w:style w:type="character" w:customStyle="1" w:styleId="IntenseReference1">
    <w:name w:val="Intense Reference1"/>
    <w:uiPriority w:val="32"/>
    <w:qFormat/>
    <w:rsid w:val="0000531E"/>
    <w:rPr>
      <w:b/>
      <w:bCs/>
      <w:smallCaps/>
      <w:color w:val="2F5496"/>
      <w:spacing w:val="5"/>
    </w:rPr>
  </w:style>
  <w:style w:type="paragraph" w:customStyle="1" w:styleId="EndNoteBibliographyTitle">
    <w:name w:val="EndNote Bibliography Title"/>
    <w:basedOn w:val="Normal"/>
    <w:link w:val="EndNoteBibliographyTitleChar"/>
    <w:rsid w:val="0000531E"/>
    <w:pPr>
      <w:spacing w:after="0" w:line="278" w:lineRule="auto"/>
      <w:jc w:val="center"/>
    </w:pPr>
    <w:rPr>
      <w:rFonts w:ascii="Times New Roman" w:eastAsia="Calibri" w:hAnsi="Times New Roman" w:cs="Times New Roman"/>
      <w:sz w:val="24"/>
      <w:szCs w:val="24"/>
      <w14:ligatures w14:val="none"/>
    </w:rPr>
  </w:style>
  <w:style w:type="character" w:customStyle="1" w:styleId="EndNoteBibliographyTitleChar">
    <w:name w:val="EndNote Bibliography Title Char"/>
    <w:link w:val="EndNoteBibliographyTitle"/>
    <w:rsid w:val="0000531E"/>
    <w:rPr>
      <w:rFonts w:ascii="Times New Roman" w:eastAsia="Calibri" w:hAnsi="Times New Roman" w:cs="Times New Roman"/>
      <w:noProof/>
      <w:sz w:val="24"/>
      <w:szCs w:val="24"/>
      <w14:ligatures w14:val="none"/>
    </w:rPr>
  </w:style>
  <w:style w:type="character" w:customStyle="1" w:styleId="Heading2Char1">
    <w:name w:val="Heading 2 Char1"/>
    <w:uiPriority w:val="9"/>
    <w:semiHidden/>
    <w:rsid w:val="0000531E"/>
    <w:rPr>
      <w:rFonts w:ascii="Calibri Light" w:eastAsia="Times New Roman" w:hAnsi="Calibri Light" w:cs="Times New Roman"/>
      <w:b/>
      <w:bCs/>
      <w:i/>
      <w:iCs/>
      <w:sz w:val="28"/>
      <w:szCs w:val="28"/>
    </w:rPr>
  </w:style>
  <w:style w:type="character" w:customStyle="1" w:styleId="Heading3Char1">
    <w:name w:val="Heading 3 Char1"/>
    <w:uiPriority w:val="9"/>
    <w:semiHidden/>
    <w:rsid w:val="0000531E"/>
    <w:rPr>
      <w:rFonts w:ascii="Calibri Light" w:eastAsia="Times New Roman" w:hAnsi="Calibri Light" w:cs="Times New Roman"/>
      <w:b/>
      <w:bCs/>
      <w:sz w:val="26"/>
      <w:szCs w:val="26"/>
    </w:rPr>
  </w:style>
  <w:style w:type="character" w:customStyle="1" w:styleId="Heading5Char1">
    <w:name w:val="Heading 5 Char1"/>
    <w:uiPriority w:val="9"/>
    <w:semiHidden/>
    <w:rsid w:val="0000531E"/>
    <w:rPr>
      <w:rFonts w:ascii="Calibri" w:eastAsia="Times New Roman" w:hAnsi="Calibri" w:cs="Arial"/>
      <w:b/>
      <w:bCs/>
      <w:i/>
      <w:iCs/>
      <w:sz w:val="26"/>
      <w:szCs w:val="26"/>
    </w:rPr>
  </w:style>
  <w:style w:type="character" w:customStyle="1" w:styleId="Heading6Char1">
    <w:name w:val="Heading 6 Char1"/>
    <w:uiPriority w:val="9"/>
    <w:semiHidden/>
    <w:rsid w:val="0000531E"/>
    <w:rPr>
      <w:rFonts w:ascii="Calibri" w:eastAsia="Times New Roman" w:hAnsi="Calibri" w:cs="Arial"/>
      <w:b/>
      <w:bCs/>
      <w:sz w:val="22"/>
      <w:szCs w:val="22"/>
    </w:rPr>
  </w:style>
  <w:style w:type="character" w:customStyle="1" w:styleId="Heading7Char1">
    <w:name w:val="Heading 7 Char1"/>
    <w:uiPriority w:val="9"/>
    <w:semiHidden/>
    <w:rsid w:val="0000531E"/>
    <w:rPr>
      <w:rFonts w:ascii="Calibri" w:eastAsia="Times New Roman" w:hAnsi="Calibri" w:cs="Arial"/>
      <w:sz w:val="24"/>
      <w:szCs w:val="24"/>
    </w:rPr>
  </w:style>
  <w:style w:type="character" w:customStyle="1" w:styleId="Heading8Char1">
    <w:name w:val="Heading 8 Char1"/>
    <w:uiPriority w:val="9"/>
    <w:semiHidden/>
    <w:rsid w:val="0000531E"/>
    <w:rPr>
      <w:rFonts w:ascii="Calibri" w:eastAsia="Times New Roman" w:hAnsi="Calibri" w:cs="Arial"/>
      <w:i/>
      <w:iCs/>
      <w:sz w:val="24"/>
      <w:szCs w:val="24"/>
    </w:rPr>
  </w:style>
  <w:style w:type="character" w:customStyle="1" w:styleId="Heading9Char1">
    <w:name w:val="Heading 9 Char1"/>
    <w:uiPriority w:val="9"/>
    <w:semiHidden/>
    <w:rsid w:val="0000531E"/>
    <w:rPr>
      <w:rFonts w:ascii="Calibri Light" w:eastAsia="Times New Roman" w:hAnsi="Calibri Light" w:cs="Times New Roman"/>
      <w:sz w:val="22"/>
      <w:szCs w:val="22"/>
    </w:rPr>
  </w:style>
  <w:style w:type="paragraph" w:styleId="Title">
    <w:name w:val="Title"/>
    <w:basedOn w:val="Normal"/>
    <w:next w:val="Normal"/>
    <w:link w:val="TitleChar"/>
    <w:uiPriority w:val="10"/>
    <w:qFormat/>
    <w:rsid w:val="0000531E"/>
    <w:pPr>
      <w:spacing w:before="240" w:after="60"/>
      <w:jc w:val="center"/>
      <w:outlineLvl w:val="0"/>
    </w:pPr>
    <w:rPr>
      <w:rFonts w:ascii="Calibri Light" w:eastAsia="Times New Roman" w:hAnsi="Calibri Light" w:cs="Times New Roman"/>
      <w:noProof w:val="0"/>
      <w:spacing w:val="-10"/>
      <w:kern w:val="28"/>
      <w:sz w:val="56"/>
      <w:szCs w:val="56"/>
    </w:rPr>
  </w:style>
  <w:style w:type="character" w:customStyle="1" w:styleId="TitleChar1">
    <w:name w:val="Title Char1"/>
    <w:basedOn w:val="DefaultParagraphFont"/>
    <w:uiPriority w:val="10"/>
    <w:rsid w:val="0000531E"/>
    <w:rPr>
      <w:rFonts w:asciiTheme="majorHAnsi" w:eastAsiaTheme="majorEastAsia" w:hAnsiTheme="majorHAnsi" w:cstheme="majorBidi"/>
      <w:noProof/>
      <w:spacing w:val="-10"/>
      <w:kern w:val="28"/>
      <w:sz w:val="56"/>
      <w:szCs w:val="56"/>
    </w:rPr>
  </w:style>
  <w:style w:type="character" w:customStyle="1" w:styleId="SubtitleChar1">
    <w:name w:val="Subtitle Char1"/>
    <w:uiPriority w:val="11"/>
    <w:rsid w:val="0000531E"/>
    <w:rPr>
      <w:rFonts w:ascii="Calibri Light" w:eastAsia="Times New Roman" w:hAnsi="Calibri Light" w:cs="Times New Roman"/>
      <w:sz w:val="24"/>
      <w:szCs w:val="24"/>
    </w:rPr>
  </w:style>
  <w:style w:type="paragraph" w:styleId="Quote">
    <w:name w:val="Quote"/>
    <w:basedOn w:val="Normal"/>
    <w:next w:val="Normal"/>
    <w:link w:val="QuoteChar"/>
    <w:uiPriority w:val="29"/>
    <w:qFormat/>
    <w:rsid w:val="0000531E"/>
    <w:pPr>
      <w:spacing w:before="200"/>
      <w:ind w:left="864" w:right="864"/>
      <w:jc w:val="center"/>
    </w:pPr>
    <w:rPr>
      <w:i/>
      <w:iCs/>
      <w:noProof w:val="0"/>
      <w:color w:val="404040"/>
    </w:rPr>
  </w:style>
  <w:style w:type="character" w:customStyle="1" w:styleId="QuoteChar1">
    <w:name w:val="Quote Char1"/>
    <w:basedOn w:val="DefaultParagraphFont"/>
    <w:uiPriority w:val="29"/>
    <w:rsid w:val="0000531E"/>
    <w:rPr>
      <w:i/>
      <w:iCs/>
      <w:noProof/>
      <w:color w:val="404040" w:themeColor="text1" w:themeTint="BF"/>
    </w:rPr>
  </w:style>
  <w:style w:type="character" w:styleId="IntenseEmphasis">
    <w:name w:val="Intense Emphasis"/>
    <w:uiPriority w:val="21"/>
    <w:qFormat/>
    <w:rsid w:val="0000531E"/>
    <w:rPr>
      <w:i/>
      <w:iCs/>
      <w:color w:val="4472C4"/>
    </w:rPr>
  </w:style>
  <w:style w:type="paragraph" w:styleId="IntenseQuote">
    <w:name w:val="Intense Quote"/>
    <w:basedOn w:val="Normal"/>
    <w:next w:val="Normal"/>
    <w:link w:val="IntenseQuoteChar"/>
    <w:uiPriority w:val="30"/>
    <w:qFormat/>
    <w:rsid w:val="0000531E"/>
    <w:pPr>
      <w:pBdr>
        <w:top w:val="single" w:sz="4" w:space="10" w:color="4472C4"/>
        <w:bottom w:val="single" w:sz="4" w:space="10" w:color="4472C4"/>
      </w:pBdr>
      <w:spacing w:before="360" w:after="360"/>
      <w:ind w:left="864" w:right="864"/>
      <w:jc w:val="center"/>
    </w:pPr>
    <w:rPr>
      <w:i/>
      <w:iCs/>
      <w:noProof w:val="0"/>
      <w:color w:val="2F5496"/>
    </w:rPr>
  </w:style>
  <w:style w:type="character" w:customStyle="1" w:styleId="IntenseQuoteChar1">
    <w:name w:val="Intense Quote Char1"/>
    <w:basedOn w:val="DefaultParagraphFont"/>
    <w:uiPriority w:val="30"/>
    <w:rsid w:val="0000531E"/>
    <w:rPr>
      <w:i/>
      <w:iCs/>
      <w:noProof/>
      <w:color w:val="4472C4" w:themeColor="accent1"/>
    </w:rPr>
  </w:style>
  <w:style w:type="character" w:styleId="IntenseReference">
    <w:name w:val="Intense Reference"/>
    <w:uiPriority w:val="32"/>
    <w:qFormat/>
    <w:rsid w:val="0000531E"/>
    <w:rPr>
      <w:b/>
      <w:bCs/>
      <w:smallCaps/>
      <w:color w:val="4472C4"/>
      <w:spacing w:val="5"/>
    </w:rPr>
  </w:style>
  <w:style w:type="paragraph" w:customStyle="1" w:styleId="Style1">
    <w:name w:val="Style1"/>
    <w:basedOn w:val="Normal"/>
    <w:link w:val="Style1Char"/>
    <w:qFormat/>
    <w:rsid w:val="0000531E"/>
    <w:pPr>
      <w:bidi/>
      <w:spacing w:line="278" w:lineRule="auto"/>
      <w:jc w:val="both"/>
    </w:pPr>
    <w:rPr>
      <w:rFonts w:ascii="Times New Roman" w:eastAsia="Aptos" w:hAnsi="Times New Roman" w:cs="B Zar"/>
      <w:noProof w:val="0"/>
      <w:sz w:val="28"/>
      <w:szCs w:val="28"/>
      <w14:ligatures w14:val="none"/>
    </w:rPr>
  </w:style>
  <w:style w:type="character" w:customStyle="1" w:styleId="Style1Char">
    <w:name w:val="Style1 Char"/>
    <w:link w:val="Style1"/>
    <w:rsid w:val="0000531E"/>
    <w:rPr>
      <w:rFonts w:ascii="Times New Roman" w:eastAsia="Aptos" w:hAnsi="Times New Roman" w:cs="B Zar"/>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15</cp:revision>
  <dcterms:created xsi:type="dcterms:W3CDTF">2026-08-02T15:57:00Z</dcterms:created>
  <dcterms:modified xsi:type="dcterms:W3CDTF">2026-09-18T18:51:00Z</dcterms:modified>
</cp:coreProperties>
</file>