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E11AB" w14:textId="77777777" w:rsidR="00CE7F54" w:rsidRPr="00887057" w:rsidRDefault="00CE7F54" w:rsidP="00CE7F54">
      <w:pPr>
        <w:bidi/>
        <w:spacing w:before="360" w:after="120" w:line="240" w:lineRule="auto"/>
        <w:jc w:val="center"/>
        <w:rPr>
          <w:rFonts w:ascii="Times New Roman" w:eastAsia="Calibri" w:hAnsi="Times New Roman" w:cs="B Nazanin"/>
          <w:b/>
          <w:bCs/>
          <w:color w:val="000000"/>
          <w:kern w:val="0"/>
          <w:sz w:val="24"/>
          <w:szCs w:val="24"/>
          <w:rtl/>
          <w14:ligatures w14:val="none"/>
        </w:rPr>
      </w:pPr>
      <w:r w:rsidRPr="00887057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جدول 1. اولویت</w:t>
      </w:r>
      <w:r>
        <w:rPr>
          <w:rFonts w:ascii="Times New Roman" w:eastAsia="Calibri" w:hAnsi="Times New Roman" w:cs="B Nazanin"/>
          <w:b/>
          <w:bCs/>
          <w:color w:val="000000"/>
          <w:kern w:val="0"/>
          <w14:ligatures w14:val="none"/>
        </w:rPr>
        <w:t>‌</w:t>
      </w:r>
      <w:r w:rsidRPr="00887057">
        <w:rPr>
          <w:rFonts w:ascii="Times New Roman" w:eastAsia="Calibri" w:hAnsi="Times New Roman" w:cs="B Nazanin" w:hint="cs"/>
          <w:b/>
          <w:bCs/>
          <w:color w:val="000000"/>
          <w:kern w:val="0"/>
          <w:rtl/>
          <w14:ligatures w14:val="none"/>
        </w:rPr>
        <w:t>بندی مهارت‏های معلمی ارزشیابی درس ریاضی و ابعاد آن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"/>
        <w:gridCol w:w="1384"/>
        <w:gridCol w:w="5618"/>
        <w:gridCol w:w="1244"/>
        <w:gridCol w:w="509"/>
      </w:tblGrid>
      <w:tr w:rsidR="00CE7F54" w:rsidRPr="00391F6F" w14:paraId="7018993E" w14:textId="77777777" w:rsidTr="00472810">
        <w:trPr>
          <w:jc w:val="center"/>
        </w:trPr>
        <w:tc>
          <w:tcPr>
            <w:tcW w:w="0" w:type="auto"/>
            <w:shd w:val="clear" w:color="auto" w:fill="DEEAF6" w:themeFill="accent5" w:themeFillTint="33"/>
            <w:vAlign w:val="center"/>
          </w:tcPr>
          <w:p w14:paraId="58C874E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ردیف</w:t>
            </w:r>
          </w:p>
        </w:tc>
        <w:tc>
          <w:tcPr>
            <w:tcW w:w="1384" w:type="dxa"/>
            <w:shd w:val="clear" w:color="auto" w:fill="DEEAF6" w:themeFill="accent5" w:themeFillTint="33"/>
            <w:vAlign w:val="center"/>
          </w:tcPr>
          <w:p w14:paraId="1D39D36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ب</w:t>
            </w:r>
            <w:r w:rsidRPr="00391F6F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ُ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عد</w:t>
            </w:r>
          </w:p>
        </w:tc>
        <w:tc>
          <w:tcPr>
            <w:tcW w:w="5895" w:type="dxa"/>
            <w:shd w:val="clear" w:color="auto" w:fill="DEEAF6" w:themeFill="accent5" w:themeFillTint="33"/>
            <w:vAlign w:val="center"/>
          </w:tcPr>
          <w:p w14:paraId="4E70F30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مهارت</w:t>
            </w:r>
          </w:p>
        </w:tc>
        <w:tc>
          <w:tcPr>
            <w:tcW w:w="1191" w:type="dxa"/>
            <w:shd w:val="clear" w:color="auto" w:fill="DEEAF6" w:themeFill="accent5" w:themeFillTint="33"/>
            <w:vAlign w:val="center"/>
          </w:tcPr>
          <w:p w14:paraId="5E2966F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میانگین فازی</w:t>
            </w:r>
            <w:r w:rsidRPr="00391F6F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زدایی</w:t>
            </w:r>
            <w:r w:rsidRPr="00391F6F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شده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</w:tcPr>
          <w:p w14:paraId="755F9D0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رتبه</w:t>
            </w:r>
          </w:p>
        </w:tc>
      </w:tr>
      <w:tr w:rsidR="00CE7F54" w:rsidRPr="00391F6F" w14:paraId="120E545C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7ABBCF3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14:paraId="120A50C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آشنایی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با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ارزشیابی‏توصیفی</w:t>
            </w:r>
          </w:p>
        </w:tc>
        <w:tc>
          <w:tcPr>
            <w:tcW w:w="5895" w:type="dxa"/>
            <w:shd w:val="clear" w:color="auto" w:fill="auto"/>
            <w:vAlign w:val="center"/>
          </w:tcPr>
          <w:p w14:paraId="30C967E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مدیریت زمان ک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لا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سي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A4476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3707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16</w:t>
            </w:r>
          </w:p>
        </w:tc>
      </w:tr>
      <w:tr w:rsidR="00CE7F54" w:rsidRPr="00391F6F" w14:paraId="183B9AEB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4AC6F9B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4E6655A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46F059F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ر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محتوا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کتاب ریاضی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DB7DCA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0.7125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97D10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8</w:t>
            </w:r>
          </w:p>
        </w:tc>
      </w:tr>
      <w:tr w:rsidR="00CE7F54" w:rsidRPr="00391F6F" w14:paraId="14162823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41B2EFE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3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08A961A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6514387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انطباق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اهداف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ر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با محتوا و عمق تفکر دانش‏آموزان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3C7A75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6B9A9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10</w:t>
            </w:r>
          </w:p>
        </w:tc>
      </w:tr>
      <w:tr w:rsidR="00CE7F54" w:rsidRPr="00391F6F" w14:paraId="3FA37860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310E90A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4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16D0D4A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647BC18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درک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اهداف و کاربردها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روش‏های مختلف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رزشی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ABCE36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0.7275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6C2A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6</w:t>
            </w:r>
          </w:p>
        </w:tc>
      </w:tr>
      <w:tr w:rsidR="00CE7F54" w:rsidRPr="00391F6F" w14:paraId="101A6AF9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7D4DD53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5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DFA614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797190D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درک و انجام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مسئولیت‏ها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قانون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و اخلاق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خود در ارز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شی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CF6C7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0.7275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80E69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6</w:t>
            </w:r>
          </w:p>
        </w:tc>
      </w:tr>
      <w:tr w:rsidR="00CE7F54" w:rsidRPr="00391F6F" w14:paraId="152E0250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608696B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6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650D68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0642D00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باور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به ایجاد تغییر در یادگیری ریاضی با تکیه بر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شیوه‏ها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ارز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شی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با ک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ف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C33BEB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27427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3</w:t>
            </w:r>
          </w:p>
        </w:tc>
      </w:tr>
      <w:tr w:rsidR="00CE7F54" w:rsidRPr="00391F6F" w14:paraId="3357A8C7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211B6F5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7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14:paraId="348AF98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استفاده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از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ابزارهای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ارزشیابی</w:t>
            </w:r>
          </w:p>
        </w:tc>
        <w:tc>
          <w:tcPr>
            <w:tcW w:w="5895" w:type="dxa"/>
            <w:shd w:val="clear" w:color="auto" w:fill="auto"/>
            <w:vAlign w:val="center"/>
          </w:tcPr>
          <w:p w14:paraId="52938E3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استفاده از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مجموعه‏ای از راهبردها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و ابزارها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برا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ارزش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تکو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ن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درس ریاضی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1C42D4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09A6F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7</w:t>
            </w:r>
          </w:p>
        </w:tc>
      </w:tr>
      <w:tr w:rsidR="00CE7F54" w:rsidRPr="00391F6F" w14:paraId="34AE47C0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44F2B09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8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D6E341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77D1A4B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spacing w:val="-2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spacing w:val="-2"/>
                <w:kern w:val="0"/>
                <w:rtl/>
                <w14:ligatures w14:val="none"/>
              </w:rPr>
              <w:t xml:space="preserve">ایجاد </w:t>
            </w:r>
            <w:r w:rsidRPr="00887057">
              <w:rPr>
                <w:rFonts w:ascii="Times New Roman" w:eastAsia="Calibri" w:hAnsi="Times New Roman" w:cs="B Nazanin"/>
                <w:color w:val="000000"/>
                <w:spacing w:val="-2"/>
                <w:kern w:val="0"/>
                <w:rtl/>
                <w14:ligatures w14:val="none"/>
              </w:rPr>
              <w:t>ارزشیابی‏ها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spacing w:val="-2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spacing w:val="-2"/>
                <w:kern w:val="0"/>
                <w:rtl/>
                <w14:ligatures w14:val="none"/>
              </w:rPr>
              <w:t xml:space="preserve"> کلاس</w:t>
            </w:r>
            <w:r w:rsidRPr="00887057">
              <w:rPr>
                <w:rFonts w:ascii="Times New Roman" w:eastAsia="Calibri" w:hAnsi="Times New Roman" w:cs="B Nazanin" w:hint="cs"/>
                <w:color w:val="000000"/>
                <w:spacing w:val="-2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spacing w:val="-2"/>
                <w:kern w:val="0"/>
                <w:rtl/>
                <w14:ligatures w14:val="none"/>
              </w:rPr>
              <w:t xml:space="preserve"> جذاب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spacing w:val="-2"/>
                <w:kern w:val="0"/>
                <w:rtl/>
                <w14:ligatures w14:val="none"/>
              </w:rPr>
              <w:t xml:space="preserve"> مرتبط</w:t>
            </w:r>
            <w:r w:rsidRPr="00887057">
              <w:rPr>
                <w:rFonts w:ascii="Times New Roman" w:eastAsia="Calibri" w:hAnsi="Times New Roman" w:cs="B Nazanin"/>
                <w:color w:val="000000"/>
                <w:spacing w:val="-2"/>
                <w:kern w:val="0"/>
                <w:rtl/>
                <w14:ligatures w14:val="none"/>
              </w:rPr>
              <w:t xml:space="preserve"> با فرهنگ، هو</w:t>
            </w:r>
            <w:r w:rsidRPr="00887057">
              <w:rPr>
                <w:rFonts w:ascii="Times New Roman" w:eastAsia="Calibri" w:hAnsi="Times New Roman" w:cs="B Nazanin" w:hint="cs"/>
                <w:color w:val="000000"/>
                <w:spacing w:val="-2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spacing w:val="-2"/>
                <w:kern w:val="0"/>
                <w:rtl/>
                <w14:ligatures w14:val="none"/>
              </w:rPr>
              <w:t>ت،</w:t>
            </w:r>
            <w:r w:rsidRPr="00887057">
              <w:rPr>
                <w:rFonts w:ascii="Times New Roman" w:eastAsia="Calibri" w:hAnsi="Times New Roman" w:cs="B Nazanin"/>
                <w:color w:val="000000"/>
                <w:spacing w:val="-2"/>
                <w:kern w:val="0"/>
                <w:rtl/>
                <w14:ligatures w14:val="none"/>
              </w:rPr>
              <w:t xml:space="preserve"> تجارب و منابع دانش‏آموزان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A896B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0.7475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AB823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4</w:t>
            </w:r>
          </w:p>
        </w:tc>
      </w:tr>
      <w:tr w:rsidR="00CE7F54" w:rsidRPr="00391F6F" w14:paraId="58B14146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1D03623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9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5DB030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5E0F64A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تمایز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ارزش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برا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دانش‏آموزان مختلف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F9631D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02DBA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3</w:t>
            </w:r>
          </w:p>
        </w:tc>
      </w:tr>
      <w:tr w:rsidR="00CE7F54" w:rsidRPr="00391F6F" w14:paraId="4F8DD688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23220FB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10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6CC0DD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3DFAAC0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ساخت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طرح‌ها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امت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ازده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و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تقویت انگیزش دانش‏آموزان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4A6933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6B46F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12</w:t>
            </w:r>
          </w:p>
        </w:tc>
      </w:tr>
      <w:tr w:rsidR="00CE7F54" w:rsidRPr="00391F6F" w14:paraId="2C5C983E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0F6BFBB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11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3CA4934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10B368B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اجرای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ارزشیابی‏ها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 مبتنی بر منابع خارج از کلاس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و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تفسیر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نتا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ج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DC5A88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0.6775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DEE74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11</w:t>
            </w:r>
          </w:p>
        </w:tc>
      </w:tr>
      <w:tr w:rsidR="00CE7F54" w:rsidRPr="00391F6F" w14:paraId="61ABA221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7749547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12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14:paraId="533B5B0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مهارت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تحلیل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و</w:t>
            </w:r>
            <w:r w:rsidRPr="00887057"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ارائه</w:t>
            </w:r>
          </w:p>
        </w:tc>
        <w:tc>
          <w:tcPr>
            <w:tcW w:w="5895" w:type="dxa"/>
            <w:shd w:val="clear" w:color="auto" w:fill="auto"/>
            <w:vAlign w:val="center"/>
          </w:tcPr>
          <w:p w14:paraId="27204C7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تجز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ه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و تحل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ل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سؤالات کلاس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ی و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سؤالات آزمون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D21AC0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0.6475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D035C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13</w:t>
            </w:r>
          </w:p>
        </w:tc>
      </w:tr>
      <w:tr w:rsidR="00CE7F54" w:rsidRPr="00391F6F" w14:paraId="6CCF75F4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1077A47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13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58EDCA0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356BD24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کمک به دانش‏آموزان برا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تنظ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م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ر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 با استفاده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از اطلاعات ارزش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46F751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EBD82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2</w:t>
            </w:r>
          </w:p>
        </w:tc>
      </w:tr>
      <w:tr w:rsidR="00CE7F54" w:rsidRPr="00391F6F" w14:paraId="0F7836DB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6DECF72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14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36D30B4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5963A65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ارائ</w:t>
            </w:r>
            <w:r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ۀ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بازخورد م</w:t>
            </w:r>
            <w:r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ؤ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ثر و مف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د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در مورد کار دانش‏آموز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 با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ت</w:t>
            </w:r>
            <w:r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أ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کید بر نقاط ضعف و قوت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EF1166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F502C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14</w:t>
            </w:r>
          </w:p>
        </w:tc>
      </w:tr>
      <w:tr w:rsidR="00CE7F54" w:rsidRPr="00391F6F" w14:paraId="375B69FF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11DD29A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15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6C92D68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583E1A5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 xml:space="preserve">تبیین 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تفاس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ر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خود از نتا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ج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ارزش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و استدلال در مورد تصم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مات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آموزش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8484B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0.75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E3706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3</w:t>
            </w:r>
          </w:p>
        </w:tc>
      </w:tr>
      <w:tr w:rsidR="00CE7F54" w:rsidRPr="00391F6F" w14:paraId="22A2D85F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48FE21E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16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58681CB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2D23A63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تعامل و کار م</w:t>
            </w:r>
            <w:r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ؤ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ثر با د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ی</w:t>
            </w:r>
            <w:r w:rsidRPr="00887057">
              <w:rPr>
                <w:rFonts w:ascii="Times New Roman" w:eastAsia="Calibri" w:hAnsi="Times New Roman" w:cs="B Nazanin" w:hint="eastAsia"/>
                <w:color w:val="000000"/>
                <w:kern w:val="0"/>
                <w:rtl/>
                <w14:ligatures w14:val="none"/>
              </w:rPr>
              <w:t>گران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 xml:space="preserve"> در مدرسه (از جمله دانش‏آموزان)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ABD20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A679F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5</w:t>
            </w:r>
          </w:p>
        </w:tc>
      </w:tr>
      <w:tr w:rsidR="00CE7F54" w:rsidRPr="00391F6F" w14:paraId="23C7D42E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5C5378D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17</w:t>
            </w:r>
          </w:p>
        </w:tc>
        <w:tc>
          <w:tcPr>
            <w:tcW w:w="1384" w:type="dxa"/>
            <w:vMerge w:val="restart"/>
            <w:shd w:val="clear" w:color="auto" w:fill="auto"/>
            <w:vAlign w:val="center"/>
          </w:tcPr>
          <w:p w14:paraId="094FE9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b/>
                <w:bCs/>
                <w:color w:val="000000"/>
                <w:kern w:val="0"/>
                <w:sz w:val="20"/>
                <w:szCs w:val="20"/>
                <w:rtl/>
                <w14:ligatures w14:val="none"/>
              </w:rPr>
              <w:t>ادراک ریاضی</w:t>
            </w:r>
          </w:p>
        </w:tc>
        <w:tc>
          <w:tcPr>
            <w:tcW w:w="5895" w:type="dxa"/>
            <w:shd w:val="clear" w:color="auto" w:fill="auto"/>
            <w:vAlign w:val="center"/>
          </w:tcPr>
          <w:p w14:paraId="59BD0CE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داشتن دانش عمیق در ریاضی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4A5692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0.605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C0494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16</w:t>
            </w:r>
          </w:p>
        </w:tc>
      </w:tr>
      <w:tr w:rsidR="00CE7F54" w:rsidRPr="00391F6F" w14:paraId="0C678A4E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4423A2B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18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625C3D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11D79B0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توانایی تشخیص نوع خطای دانش‏آموزان در حل مسائل</w:t>
            </w:r>
            <w:r w:rsidRPr="00887057"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و دلایل آن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7640A2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0.7025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752F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9</w:t>
            </w:r>
          </w:p>
        </w:tc>
      </w:tr>
      <w:tr w:rsidR="00CE7F54" w:rsidRPr="00391F6F" w14:paraId="54879BCC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7B31967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19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3865718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26C100E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مهارت استفاده از ابزارهای آموزش ریاضی در ارزشیابی کلاسی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54CE5A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0.8025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14016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</w:t>
            </w:r>
          </w:p>
        </w:tc>
      </w:tr>
      <w:tr w:rsidR="00CE7F54" w:rsidRPr="00391F6F" w14:paraId="4B273568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7170BBD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20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0CE363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0A692BB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انعطاف‏پذیری منطقی در بررسی روش‏های مختلف حل مس</w:t>
            </w:r>
            <w:r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ئ</w:t>
            </w: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له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FBF591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0.615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C964A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15</w:t>
            </w:r>
          </w:p>
        </w:tc>
      </w:tr>
      <w:tr w:rsidR="00CE7F54" w:rsidRPr="00391F6F" w14:paraId="4A3A0DB3" w14:textId="77777777" w:rsidTr="00472810">
        <w:trPr>
          <w:trHeight w:val="340"/>
          <w:jc w:val="center"/>
        </w:trPr>
        <w:tc>
          <w:tcPr>
            <w:tcW w:w="0" w:type="auto"/>
            <w:shd w:val="clear" w:color="auto" w:fill="auto"/>
          </w:tcPr>
          <w:p w14:paraId="3A38AF6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21</w:t>
            </w:r>
          </w:p>
        </w:tc>
        <w:tc>
          <w:tcPr>
            <w:tcW w:w="1384" w:type="dxa"/>
            <w:vMerge/>
            <w:shd w:val="clear" w:color="auto" w:fill="auto"/>
            <w:vAlign w:val="center"/>
          </w:tcPr>
          <w:p w14:paraId="2BAE978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</w:p>
        </w:tc>
        <w:tc>
          <w:tcPr>
            <w:tcW w:w="5895" w:type="dxa"/>
            <w:shd w:val="clear" w:color="auto" w:fill="auto"/>
            <w:vAlign w:val="center"/>
          </w:tcPr>
          <w:p w14:paraId="63F6FE7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14:ligatures w14:val="none"/>
              </w:rPr>
            </w:pPr>
            <w:r w:rsidRPr="00887057">
              <w:rPr>
                <w:rFonts w:ascii="Times New Roman" w:eastAsia="Calibri" w:hAnsi="Times New Roman" w:cs="B Nazanin" w:hint="cs"/>
                <w:color w:val="000000"/>
                <w:kern w:val="0"/>
                <w:rtl/>
                <w14:ligatures w14:val="none"/>
              </w:rPr>
              <w:t>توانایی درجه‏بندی تکالیف و مسائل ریاضی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58CE37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0.7325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FF039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color w:val="000000"/>
                <w:kern w:val="0"/>
                <w:rtl/>
                <w14:ligatures w14:val="none"/>
              </w:rPr>
              <w:t>5</w:t>
            </w:r>
          </w:p>
        </w:tc>
      </w:tr>
    </w:tbl>
    <w:p w14:paraId="682EA88F" w14:textId="24E233F4" w:rsidR="0070601F" w:rsidRDefault="0070601F"/>
    <w:p w14:paraId="21C0D11E" w14:textId="77777777" w:rsidR="00CE7F54" w:rsidRPr="00887057" w:rsidRDefault="00CE7F54" w:rsidP="00CE7F54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جدول2. مقادیر ویژه و واریانس کل تبیینی عوامل استخراج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‌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شده 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پرسش‌نامه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4"/>
        <w:gridCol w:w="1134"/>
        <w:gridCol w:w="1559"/>
        <w:gridCol w:w="1701"/>
        <w:gridCol w:w="1134"/>
        <w:gridCol w:w="1559"/>
        <w:gridCol w:w="1558"/>
      </w:tblGrid>
      <w:tr w:rsidR="00CE7F54" w:rsidRPr="00887057" w14:paraId="068606F8" w14:textId="77777777" w:rsidTr="00472810">
        <w:trPr>
          <w:trHeight w:val="454"/>
          <w:jc w:val="center"/>
        </w:trPr>
        <w:tc>
          <w:tcPr>
            <w:tcW w:w="984" w:type="dxa"/>
            <w:vMerge w:val="restart"/>
            <w:shd w:val="clear" w:color="auto" w:fill="BDD6EE" w:themeFill="accent5" w:themeFillTint="66"/>
            <w:vAlign w:val="center"/>
            <w:hideMark/>
          </w:tcPr>
          <w:p w14:paraId="7D232AAF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عوامل</w:t>
            </w:r>
          </w:p>
        </w:tc>
        <w:tc>
          <w:tcPr>
            <w:tcW w:w="4394" w:type="dxa"/>
            <w:gridSpan w:val="3"/>
            <w:shd w:val="clear" w:color="auto" w:fill="BDD6EE" w:themeFill="accent5" w:themeFillTint="66"/>
            <w:vAlign w:val="center"/>
            <w:hideMark/>
          </w:tcPr>
          <w:p w14:paraId="49298405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مقادیر ویژه اولیه</w:t>
            </w:r>
          </w:p>
        </w:tc>
        <w:tc>
          <w:tcPr>
            <w:tcW w:w="4251" w:type="dxa"/>
            <w:gridSpan w:val="3"/>
            <w:shd w:val="clear" w:color="auto" w:fill="BDD6EE" w:themeFill="accent5" w:themeFillTint="66"/>
            <w:vAlign w:val="center"/>
            <w:hideMark/>
          </w:tcPr>
          <w:p w14:paraId="58BA84D0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مقادیر عناصر استخراجی پس از چرخش واریماکس</w:t>
            </w:r>
          </w:p>
        </w:tc>
      </w:tr>
      <w:tr w:rsidR="00CE7F54" w:rsidRPr="00887057" w14:paraId="00D9D6FB" w14:textId="77777777" w:rsidTr="00472810">
        <w:trPr>
          <w:trHeight w:val="480"/>
          <w:jc w:val="center"/>
        </w:trPr>
        <w:tc>
          <w:tcPr>
            <w:tcW w:w="984" w:type="dxa"/>
            <w:vMerge/>
            <w:shd w:val="clear" w:color="auto" w:fill="auto"/>
            <w:vAlign w:val="center"/>
            <w:hideMark/>
          </w:tcPr>
          <w:p w14:paraId="5EC5FEA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6CC847F4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کل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  <w:hideMark/>
          </w:tcPr>
          <w:p w14:paraId="5A7D4750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درصد واریانس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  <w:hideMark/>
          </w:tcPr>
          <w:p w14:paraId="1325A2A7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درصد تراکمی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25DDAB4C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کل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  <w:hideMark/>
          </w:tcPr>
          <w:p w14:paraId="44015927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درصد واریانس</w:t>
            </w:r>
          </w:p>
        </w:tc>
        <w:tc>
          <w:tcPr>
            <w:tcW w:w="1558" w:type="dxa"/>
            <w:shd w:val="clear" w:color="auto" w:fill="DEEAF6" w:themeFill="accent5" w:themeFillTint="33"/>
            <w:vAlign w:val="center"/>
            <w:hideMark/>
          </w:tcPr>
          <w:p w14:paraId="02C5FF25" w14:textId="77777777" w:rsidR="00CE7F54" w:rsidRPr="00887057" w:rsidRDefault="00CE7F54" w:rsidP="00472810">
            <w:pPr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درصد تراکمی</w:t>
            </w:r>
          </w:p>
        </w:tc>
      </w:tr>
      <w:tr w:rsidR="00CE7F54" w:rsidRPr="00887057" w14:paraId="1B345D1E" w14:textId="77777777" w:rsidTr="00472810">
        <w:trPr>
          <w:trHeight w:val="20"/>
          <w:jc w:val="center"/>
        </w:trPr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01918E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kern w:val="0"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DE205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5.743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D8BBE6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27.345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14B84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27.345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6EF736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4.227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4B2B4C4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20.127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5719FE0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20.127</w:t>
            </w:r>
          </w:p>
        </w:tc>
      </w:tr>
      <w:tr w:rsidR="00CE7F54" w:rsidRPr="00887057" w14:paraId="152DBA3C" w14:textId="77777777" w:rsidTr="00472810">
        <w:trPr>
          <w:trHeight w:val="20"/>
          <w:jc w:val="center"/>
        </w:trPr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42E50F4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89012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4.962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AFDD22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23.627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747A6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50.973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88F06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4.206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97A71B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20.028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196A11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40.155</w:t>
            </w:r>
          </w:p>
        </w:tc>
      </w:tr>
      <w:tr w:rsidR="00CE7F54" w:rsidRPr="00887057" w14:paraId="636A4C32" w14:textId="77777777" w:rsidTr="00472810">
        <w:trPr>
          <w:trHeight w:val="20"/>
          <w:jc w:val="center"/>
        </w:trPr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164E50C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57D0ED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2.657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9AE812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12.652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9DA07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63.625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21D34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3.674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64B2B00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17.497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361875C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57.652</w:t>
            </w:r>
          </w:p>
        </w:tc>
      </w:tr>
      <w:tr w:rsidR="00CE7F54" w:rsidRPr="00887057" w14:paraId="48605CA2" w14:textId="77777777" w:rsidTr="00472810">
        <w:trPr>
          <w:trHeight w:val="20"/>
          <w:jc w:val="center"/>
        </w:trPr>
        <w:tc>
          <w:tcPr>
            <w:tcW w:w="984" w:type="dxa"/>
            <w:shd w:val="clear" w:color="auto" w:fill="auto"/>
            <w:noWrap/>
            <w:vAlign w:val="center"/>
            <w:hideMark/>
          </w:tcPr>
          <w:p w14:paraId="7FFA074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b/>
                <w:bCs/>
                <w:color w:val="000000"/>
                <w:kern w:val="0"/>
                <w:rtl/>
                <w14:ligatures w14:val="none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5F55AC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1.773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20A92CA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8.444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222B9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72.069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EF8A3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3.028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14:paraId="3297111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14.417</w:t>
            </w:r>
          </w:p>
        </w:tc>
        <w:tc>
          <w:tcPr>
            <w:tcW w:w="1558" w:type="dxa"/>
            <w:shd w:val="clear" w:color="auto" w:fill="auto"/>
            <w:noWrap/>
            <w:vAlign w:val="center"/>
            <w:hideMark/>
          </w:tcPr>
          <w:p w14:paraId="68776B6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color w:val="000000"/>
                <w:kern w:val="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color w:val="000000"/>
                <w:kern w:val="0"/>
                <w:rtl/>
                <w14:ligatures w14:val="none"/>
              </w:rPr>
              <w:t>72.069</w:t>
            </w:r>
          </w:p>
        </w:tc>
      </w:tr>
    </w:tbl>
    <w:p w14:paraId="14EFD4EF" w14:textId="33CE8340" w:rsidR="00CE7F54" w:rsidRDefault="00CE7F54"/>
    <w:p w14:paraId="7C8F2761" w14:textId="77777777" w:rsidR="00CE7F54" w:rsidRPr="00887057" w:rsidRDefault="00CE7F54" w:rsidP="00CE7F54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lastRenderedPageBreak/>
        <w:t>جدول 3. بارهای عاملی گویه‏ها پس از چرخش واریماکس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3"/>
        <w:gridCol w:w="706"/>
        <w:gridCol w:w="706"/>
        <w:gridCol w:w="707"/>
        <w:gridCol w:w="705"/>
      </w:tblGrid>
      <w:tr w:rsidR="00CE7F54" w:rsidRPr="00887057" w14:paraId="25998B27" w14:textId="77777777" w:rsidTr="00472810">
        <w:trPr>
          <w:trHeight w:val="288"/>
          <w:jc w:val="center"/>
        </w:trPr>
        <w:tc>
          <w:tcPr>
            <w:tcW w:w="6803" w:type="dxa"/>
            <w:vMerge w:val="restart"/>
            <w:shd w:val="clear" w:color="auto" w:fill="BDD6EE" w:themeFill="accent5" w:themeFillTint="66"/>
            <w:vAlign w:val="center"/>
          </w:tcPr>
          <w:p w14:paraId="1AE6ABC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گویه</w:t>
            </w:r>
            <w:r w:rsidRPr="002A003B">
              <w:rPr>
                <w:rFonts w:ascii="Arial" w:eastAsia="Times New Roman" w:hAnsi="Arial" w:cs="B Nazanin"/>
                <w:b/>
                <w:bCs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ها</w:t>
            </w:r>
          </w:p>
        </w:tc>
        <w:tc>
          <w:tcPr>
            <w:tcW w:w="2824" w:type="dxa"/>
            <w:gridSpan w:val="4"/>
            <w:shd w:val="clear" w:color="auto" w:fill="BDD6EE" w:themeFill="accent5" w:themeFillTint="66"/>
            <w:vAlign w:val="center"/>
            <w:hideMark/>
          </w:tcPr>
          <w:p w14:paraId="1E57B3C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عوامل</w:t>
            </w:r>
          </w:p>
        </w:tc>
      </w:tr>
      <w:tr w:rsidR="00CE7F54" w:rsidRPr="00887057" w14:paraId="2CA223DE" w14:textId="77777777" w:rsidTr="00472810">
        <w:trPr>
          <w:trHeight w:val="20"/>
          <w:jc w:val="center"/>
        </w:trPr>
        <w:tc>
          <w:tcPr>
            <w:tcW w:w="6803" w:type="dxa"/>
            <w:vMerge/>
            <w:shd w:val="clear" w:color="auto" w:fill="auto"/>
            <w:vAlign w:val="center"/>
          </w:tcPr>
          <w:p w14:paraId="0E7C1C2E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DEEAF6" w:themeFill="accent5" w:themeFillTint="33"/>
            <w:noWrap/>
            <w:vAlign w:val="center"/>
            <w:hideMark/>
          </w:tcPr>
          <w:p w14:paraId="4A51CF5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1</w:t>
            </w:r>
          </w:p>
        </w:tc>
        <w:tc>
          <w:tcPr>
            <w:tcW w:w="706" w:type="dxa"/>
            <w:shd w:val="clear" w:color="auto" w:fill="DEEAF6" w:themeFill="accent5" w:themeFillTint="33"/>
            <w:noWrap/>
            <w:vAlign w:val="center"/>
            <w:hideMark/>
          </w:tcPr>
          <w:p w14:paraId="3F8C83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2</w:t>
            </w:r>
          </w:p>
        </w:tc>
        <w:tc>
          <w:tcPr>
            <w:tcW w:w="707" w:type="dxa"/>
            <w:shd w:val="clear" w:color="auto" w:fill="DEEAF6" w:themeFill="accent5" w:themeFillTint="33"/>
            <w:noWrap/>
            <w:vAlign w:val="center"/>
            <w:hideMark/>
          </w:tcPr>
          <w:p w14:paraId="0CAAA84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3</w:t>
            </w:r>
          </w:p>
        </w:tc>
        <w:tc>
          <w:tcPr>
            <w:tcW w:w="705" w:type="dxa"/>
            <w:shd w:val="clear" w:color="auto" w:fill="DEEAF6" w:themeFill="accent5" w:themeFillTint="33"/>
            <w:noWrap/>
            <w:vAlign w:val="center"/>
            <w:hideMark/>
          </w:tcPr>
          <w:p w14:paraId="0A063EC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rtl/>
                <w14:ligatures w14:val="none"/>
              </w:rPr>
              <w:t>4</w:t>
            </w:r>
          </w:p>
        </w:tc>
      </w:tr>
      <w:tr w:rsidR="00CE7F54" w:rsidRPr="00887057" w14:paraId="12C92071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6346C680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مدیریت زمان ک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لا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س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درس یکی از مهارت‏های م</w:t>
            </w:r>
            <w:r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ؤ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ثر در ارزشیابی درس ریاضی می</w:t>
            </w:r>
            <w:r w:rsidRPr="002A003B">
              <w:rPr>
                <w:rFonts w:ascii="Arial" w:eastAsia="Times New Roman" w:hAnsi="Arial" w:cs="B Nazanin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D3A07F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64FBAE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0.798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5BC166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2585A2F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4D51E7B9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48EE5290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ر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محتوا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کتاب ریاضی و آگاهی از ارتباط طولی و عرضی مباحث درسی،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لازم</w:t>
            </w:r>
            <w:r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ۀ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ارتقای سطح ارزشیابی این درس است.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9E22B0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499F87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0.84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51DE0BB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4E73D8D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6539D238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5A339293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توانایی انطباق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اهداف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ر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ی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و عمق تفکر دانش</w:t>
            </w:r>
            <w:r w:rsidRPr="002A003B">
              <w:rPr>
                <w:rFonts w:ascii="Arial" w:eastAsia="Times New Roman" w:hAnsi="Arial" w:cs="B Nazanin" w:hint="cs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آموزان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برای یک ارزشیابی خوب لازم است.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8B009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AA2B65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0.878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4F39E96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7BBB8DB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10AEA1FA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764295AB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باید درک بالایی از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کاربرد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روش</w:t>
            </w:r>
            <w:r w:rsidRPr="002A003B">
              <w:rPr>
                <w:rFonts w:ascii="Arial" w:eastAsia="Times New Roman" w:hAnsi="Arial" w:cs="B Nazanin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های مختلف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رزشی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ی در ارتباط با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اهداف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آموزشی مقطع و درس ریاضی داشته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374AD7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E2FA13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0.701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449C0D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7C77882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3DA3FDE8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16889FA8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بایستی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مسئولیت‏ها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قانون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و اخلاق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خود در ارز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شی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 را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درک و به آن</w:t>
            </w:r>
            <w:r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ها عمل کند.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261AD7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848D2B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0.808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2CC7EB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0C9EA81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75C0FEF9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57508EE9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آشنایی با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وه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‏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ها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ارز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شی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ا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ک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ف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ت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بر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باور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ایجاد تغییر در یادگیری ریاضی می‏تواند م</w:t>
            </w:r>
            <w:r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ؤ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ثر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887747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F8C8BD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0.809</w:t>
            </w: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1DDDAC4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5C27966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1DE59833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08027A57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استفاده از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مجموعه‏ای از راهبردها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و ابزارها در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ارزش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تکو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ن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درس ریاضی مهم است.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1C140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0.855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A3921C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2CD1322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707D9C6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17919EC4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0C0C9759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pacing w:val="-4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 xml:space="preserve">معلم باید بتواند 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>ارزشیابی</w:t>
            </w: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>کلاس</w:t>
            </w: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 xml:space="preserve"> جذاب</w:t>
            </w: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 xml:space="preserve"> مرتبط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 xml:space="preserve"> با فرهنگ، هو</w:t>
            </w: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spacing w:val="-4"/>
                <w:kern w:val="0"/>
                <w:rtl/>
                <w14:ligatures w14:val="none"/>
              </w:rPr>
              <w:t>ت،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 xml:space="preserve"> تجارب و منابع دانش</w:t>
            </w:r>
            <w:r w:rsidRPr="002B5169">
              <w:rPr>
                <w:rFonts w:ascii="Arial" w:eastAsia="Times New Roman" w:hAnsi="Arial" w:cs="B Nazanin" w:hint="cs"/>
                <w:spacing w:val="-4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/>
                <w:spacing w:val="-4"/>
                <w:kern w:val="0"/>
                <w:rtl/>
                <w14:ligatures w14:val="none"/>
              </w:rPr>
              <w:t xml:space="preserve">آموزان </w:t>
            </w:r>
            <w:r w:rsidRPr="00887057">
              <w:rPr>
                <w:rFonts w:ascii="Arial" w:eastAsia="Times New Roman" w:hAnsi="Arial" w:cs="B Nazanin" w:hint="cs"/>
                <w:spacing w:val="-4"/>
                <w:kern w:val="0"/>
                <w:rtl/>
                <w14:ligatures w14:val="none"/>
              </w:rPr>
              <w:t>انجام دهد.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A16FB5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0.868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EB5E3F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2F687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26B8B8A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767F4796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4884777B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باید بتواند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ارزش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دانش</w:t>
            </w:r>
            <w:r w:rsidRPr="002A003B">
              <w:rPr>
                <w:rFonts w:ascii="Arial" w:eastAsia="Times New Roman" w:hAnsi="Arial" w:cs="B Nazanin" w:hint="cs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آموزان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را از هم متمایز نماید.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CE87EF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0.923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E5B253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29B083C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73BB60D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0E9A969C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0BEA2EEB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ساخت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طرح‌ها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امت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ازده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و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تقویت انگیزش دانش‏آموزان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جزو ابزارهای مهم ارزشیابی است.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216B6B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0.921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C6CD0B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590D45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002E630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10CF29B1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5B908A94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باید بتواند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ارزشیابی‏ها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 مبتنی بر منابع خارج از کلاس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و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تفسیر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نتا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ج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را اجرا نماید.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32148E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0.877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EF6C2F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1BA2AA5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4A6E9EC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11C4EDD9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767F3181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باید توانایی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تجز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ه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و تحل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ل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سؤالات کلاس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ی و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سؤالات آزمون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را داشته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9B29A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3990AC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13FA02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60F0D26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0.727</w:t>
            </w:r>
          </w:p>
        </w:tc>
      </w:tr>
      <w:tr w:rsidR="00CE7F54" w:rsidRPr="00887057" w14:paraId="7DF4846D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4AE5604B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باید بتواند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به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ادگ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ر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ی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دانش‏آموزان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با استفاده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از اطلاعات ارزش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کمک کند.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5CABFB8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CDC710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3FE932B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704ABAF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0.785</w:t>
            </w:r>
          </w:p>
        </w:tc>
      </w:tr>
      <w:tr w:rsidR="00CE7F54" w:rsidRPr="00887057" w14:paraId="2A086568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28894801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 xml:space="preserve">معلم بایستی بتواند 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>بازخورد م</w:t>
            </w: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>ؤ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>ثر و مف</w:t>
            </w: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spacing w:val="-6"/>
                <w:kern w:val="0"/>
                <w:rtl/>
                <w14:ligatures w14:val="none"/>
              </w:rPr>
              <w:t>د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 xml:space="preserve"> در مورد کار دانش</w:t>
            </w:r>
            <w:r w:rsidRPr="002B5169">
              <w:rPr>
                <w:rFonts w:ascii="Arial" w:eastAsia="Times New Roman" w:hAnsi="Arial" w:cs="B Nazanin" w:hint="cs"/>
                <w:spacing w:val="-6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>آموز</w:t>
            </w: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 xml:space="preserve"> با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 xml:space="preserve"> ت</w:t>
            </w: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>أ</w:t>
            </w:r>
            <w:r w:rsidRPr="00887057">
              <w:rPr>
                <w:rFonts w:ascii="Arial" w:eastAsia="Times New Roman" w:hAnsi="Arial" w:cs="B Nazanin"/>
                <w:spacing w:val="-6"/>
                <w:kern w:val="0"/>
                <w:rtl/>
                <w14:ligatures w14:val="none"/>
              </w:rPr>
              <w:t>کید بر نقاط ضعف و قوت</w:t>
            </w:r>
            <w:r w:rsidRPr="00887057">
              <w:rPr>
                <w:rFonts w:ascii="Arial" w:eastAsia="Times New Roman" w:hAnsi="Arial" w:cs="B Nazanin" w:hint="cs"/>
                <w:spacing w:val="-6"/>
                <w:kern w:val="0"/>
                <w:rtl/>
                <w14:ligatures w14:val="none"/>
              </w:rPr>
              <w:t xml:space="preserve"> ایشان ارائه نماید.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59C125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F77CA5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7199B9A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3173296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0.834</w:t>
            </w:r>
          </w:p>
        </w:tc>
      </w:tr>
      <w:tr w:rsidR="00CE7F54" w:rsidRPr="00887057" w14:paraId="68279E5F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1F270C78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معلم بایستی بتواند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تفس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ر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خود از نتا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ج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ارزش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اب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و استدلال در مورد تصم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مات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آموزش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 را بیان نماید.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816083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4046482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349D02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21C39B4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0.804</w:t>
            </w:r>
          </w:p>
        </w:tc>
      </w:tr>
      <w:tr w:rsidR="00CE7F54" w:rsidRPr="00887057" w14:paraId="6940B4FC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52F37E39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داشتن 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تعامل و کار م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ؤ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>ثر با د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ی</w:t>
            </w:r>
            <w:r w:rsidRPr="00887057">
              <w:rPr>
                <w:rFonts w:ascii="Arial" w:eastAsia="Times New Roman" w:hAnsi="Arial" w:cs="B Nazanin" w:hint="eastAsia"/>
                <w:kern w:val="0"/>
                <w:rtl/>
                <w14:ligatures w14:val="none"/>
              </w:rPr>
              <w:t>گران</w:t>
            </w:r>
            <w:r w:rsidRPr="00887057">
              <w:rPr>
                <w:rFonts w:ascii="Arial" w:eastAsia="Times New Roman" w:hAnsi="Arial" w:cs="B Nazanin"/>
                <w:kern w:val="0"/>
                <w:rtl/>
                <w14:ligatures w14:val="none"/>
              </w:rPr>
              <w:t xml:space="preserve"> در مدرسه (از جمله دانش‏آموزان)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در ارزشیابی نقش دارد.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623E372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7D5F8C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36B6CE6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1E1A12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0.565</w:t>
            </w:r>
          </w:p>
        </w:tc>
      </w:tr>
      <w:tr w:rsidR="00CE7F54" w:rsidRPr="00887057" w14:paraId="3EA45B7E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726C10E5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معلم بایستی در علم ریاضی دانش عمیقی داشته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6D109D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C745A0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66AF546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0.673</w:t>
            </w: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6F44D4C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01C202A0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4256D268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معلم باید در تشخیص نوع خطای دانش</w:t>
            </w:r>
            <w:r w:rsidRPr="002A003B">
              <w:rPr>
                <w:rFonts w:ascii="Arial" w:eastAsia="Times New Roman" w:hAnsi="Arial" w:cs="B Nazanin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آموزان در حل مسائل</w:t>
            </w: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و دلایل آن توانا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7D2AD4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84D8FC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22916DC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0.892</w:t>
            </w: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402C624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67ADFC3E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0AEB71A5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معلم باید از ابزارهای آموزش ریاضی در ارزشیابی کلاسی استفاده نماید.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5737F4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3AE71B2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4F08A91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0.717</w:t>
            </w: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1A4BC41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5C427422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18B2D395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معلم باید در بررسی روش</w:t>
            </w:r>
            <w:r w:rsidRPr="002A003B">
              <w:rPr>
                <w:rFonts w:ascii="Arial" w:eastAsia="Times New Roman" w:hAnsi="Arial" w:cs="B Nazanin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های مختلف حل مس</w:t>
            </w:r>
            <w:r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ئ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له منعطف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1F6BB4A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01FF178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323594B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0.909</w:t>
            </w: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4C971D0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7400F287" w14:textId="77777777" w:rsidTr="00472810">
        <w:trPr>
          <w:trHeight w:val="454"/>
          <w:jc w:val="center"/>
        </w:trPr>
        <w:tc>
          <w:tcPr>
            <w:tcW w:w="6803" w:type="dxa"/>
            <w:shd w:val="clear" w:color="auto" w:fill="auto"/>
            <w:vAlign w:val="center"/>
          </w:tcPr>
          <w:p w14:paraId="7C6E1237" w14:textId="77777777" w:rsidR="00CE7F54" w:rsidRPr="00887057" w:rsidRDefault="00CE7F54" w:rsidP="00472810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معلم بایستی توانایی درجه</w:t>
            </w:r>
            <w:r w:rsidRPr="002A003B">
              <w:rPr>
                <w:rFonts w:ascii="Arial" w:eastAsia="Times New Roman" w:hAnsi="Arial" w:cs="B Nazanin"/>
                <w:kern w:val="0"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بندی تکالیف و مسائل ریاضی را داشته باشد.</w:t>
            </w: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25BDCE5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6" w:type="dxa"/>
            <w:shd w:val="clear" w:color="auto" w:fill="auto"/>
            <w:noWrap/>
            <w:vAlign w:val="center"/>
            <w:hideMark/>
          </w:tcPr>
          <w:p w14:paraId="7DA13A3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  <w:tc>
          <w:tcPr>
            <w:tcW w:w="707" w:type="dxa"/>
            <w:shd w:val="clear" w:color="auto" w:fill="auto"/>
            <w:noWrap/>
            <w:vAlign w:val="center"/>
            <w:hideMark/>
          </w:tcPr>
          <w:p w14:paraId="2D4337A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0.885</w:t>
            </w:r>
          </w:p>
        </w:tc>
        <w:tc>
          <w:tcPr>
            <w:tcW w:w="705" w:type="dxa"/>
            <w:shd w:val="clear" w:color="auto" w:fill="auto"/>
            <w:noWrap/>
            <w:vAlign w:val="center"/>
            <w:hideMark/>
          </w:tcPr>
          <w:p w14:paraId="06BBF70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</w:tbl>
    <w:p w14:paraId="148E0445" w14:textId="63651236" w:rsidR="00CE7F54" w:rsidRDefault="00CE7F54"/>
    <w:p w14:paraId="3B6F1288" w14:textId="77777777" w:rsidR="00CE7F54" w:rsidRPr="00887057" w:rsidRDefault="00CE7F54" w:rsidP="00CE7F54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جدول 4. بار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 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عاملی، مقدار آمار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ۀ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 </w:t>
      </w:r>
      <w:r w:rsidRPr="00887057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>t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، مقدار سطح معنی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‌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داری، میانگین، انحراف معیار، کمینه و بیشین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ۀ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 گویه</w:t>
      </w:r>
      <w:r>
        <w:rPr>
          <w:rFonts w:ascii="Calibri" w:eastAsia="Calibri" w:hAnsi="Calibri" w:cs="B Nazanin"/>
          <w:b/>
          <w:bCs/>
          <w:kern w:val="0"/>
          <w14:ligatures w14:val="none"/>
        </w:rPr>
        <w:t>‌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ها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304"/>
        <w:gridCol w:w="1247"/>
        <w:gridCol w:w="1304"/>
        <w:gridCol w:w="1247"/>
        <w:gridCol w:w="1134"/>
        <w:gridCol w:w="1134"/>
      </w:tblGrid>
      <w:tr w:rsidR="00CE7F54" w:rsidRPr="00887057" w14:paraId="1C6F07FC" w14:textId="77777777" w:rsidTr="00472810">
        <w:trPr>
          <w:trHeight w:val="454"/>
          <w:jc w:val="center"/>
        </w:trPr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2F26B2A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Calibri" w:eastAsia="Calibri" w:hAnsi="Calibri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گویه‏ها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7AA0F3A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بارعاملی</w:t>
            </w:r>
          </w:p>
        </w:tc>
        <w:tc>
          <w:tcPr>
            <w:tcW w:w="1304" w:type="dxa"/>
            <w:shd w:val="clear" w:color="auto" w:fill="DEEAF6" w:themeFill="accent5" w:themeFillTint="33"/>
            <w:noWrap/>
            <w:vAlign w:val="center"/>
            <w:hideMark/>
          </w:tcPr>
          <w:p w14:paraId="0BAF597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18"/>
                <w14:ligatures w14:val="none"/>
              </w:rPr>
              <w:t>T values</w:t>
            </w:r>
          </w:p>
        </w:tc>
        <w:tc>
          <w:tcPr>
            <w:tcW w:w="1247" w:type="dxa"/>
            <w:shd w:val="clear" w:color="auto" w:fill="DEEAF6" w:themeFill="accent5" w:themeFillTint="33"/>
            <w:noWrap/>
            <w:vAlign w:val="center"/>
            <w:hideMark/>
          </w:tcPr>
          <w:p w14:paraId="61079B9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887057"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18"/>
                <w14:ligatures w14:val="none"/>
              </w:rPr>
              <w:t>P</w:t>
            </w:r>
            <w:r w:rsidRPr="00887057">
              <w:rPr>
                <w:rFonts w:ascii="Calibri" w:eastAsia="Calibri" w:hAnsi="Calibri" w:cs="B Nazanin"/>
                <w:b/>
                <w:bCs/>
                <w:kern w:val="0"/>
                <w:sz w:val="18"/>
                <w:szCs w:val="18"/>
                <w14:ligatures w14:val="none"/>
              </w:rPr>
              <w:t xml:space="preserve"> </w:t>
            </w:r>
            <w:r w:rsidRPr="00887057"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18"/>
                <w14:ligatures w14:val="none"/>
              </w:rPr>
              <w:t>values</w:t>
            </w:r>
          </w:p>
        </w:tc>
        <w:tc>
          <w:tcPr>
            <w:tcW w:w="1304" w:type="dxa"/>
            <w:shd w:val="clear" w:color="auto" w:fill="DEEAF6" w:themeFill="accent5" w:themeFillTint="33"/>
            <w:noWrap/>
            <w:vAlign w:val="center"/>
            <w:hideMark/>
          </w:tcPr>
          <w:p w14:paraId="7BE9EC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میانگین</w:t>
            </w:r>
          </w:p>
        </w:tc>
        <w:tc>
          <w:tcPr>
            <w:tcW w:w="1247" w:type="dxa"/>
            <w:shd w:val="clear" w:color="auto" w:fill="DEEAF6" w:themeFill="accent5" w:themeFillTint="33"/>
            <w:noWrap/>
            <w:vAlign w:val="center"/>
            <w:hideMark/>
          </w:tcPr>
          <w:p w14:paraId="58226D6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انحراف معیار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3BCCA55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کمینه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34F0FEE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Calibri" w:eastAsia="Calibri" w:hAnsi="Calibri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بیشینه</w:t>
            </w:r>
          </w:p>
        </w:tc>
      </w:tr>
      <w:tr w:rsidR="00CE7F54" w:rsidRPr="00887057" w14:paraId="5AACD03D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9206E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q1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1F497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0.759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E51747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5EE530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2F4CE6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3.335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9EED2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1.386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FBEF2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F1318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5C0A8F24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2BD8FB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3F84B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0.837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8D28E5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17.44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0AC364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9AA964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3.247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0534DB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1.729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D993B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403AC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18D0F2D2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224C8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DE482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0.916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C82149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18.587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5C052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63F449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3.122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438673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1.899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2DCB8E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8AEE69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7FA29922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00231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4F7AD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0.638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F28F84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12.624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CA8C8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27DAF6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2.925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ABE90C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1.587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BC61AE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02271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5CDEB85F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BD9B04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94B6DA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0.767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DBB6B4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15.435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A10409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C89BB1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3.428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ADC297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1.451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B2FA39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A34D7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03C3F0A1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75409E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0D94C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0.728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A115B4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14.503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6E87DF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035B3F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3.52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745E3E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F44A7D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E9147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0DFF74A0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EF3159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E8F6E0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0.849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F7C391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25.704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A7E71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358A02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3.514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A044F8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1.736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6CE98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748C6C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2BFFDE02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29E2E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DF2D4B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0.844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7D85D8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24.409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289027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D2FB9A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3.826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AF277F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F11AF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6A4669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7D9FC66A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F4CCF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6707B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0.909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469F492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30.106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C7139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B479CA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3.875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551F58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1.583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46339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435C3A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76267ED5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8BCE2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F70EC4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0.933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A24996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91F220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A690CD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3.504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B1E1A4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2.093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E1DF0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36820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7E77D643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DCB82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792677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0.858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699421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26.68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08A173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CAA950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3.629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7239F1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1.828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C9AC04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7CFEB0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462764C9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663B21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B2F50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0.588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716F69A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A362B6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B2AE2C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2.906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74A00F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D150C4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B84F13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3174E993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05252A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138BBA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0.784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8832B4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11.619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B1F9B6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698C39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3.174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D951CC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1.552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C7CCCD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ACC0F5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0E7EF77A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31812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F3452F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0.913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3560992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12.296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55DFBCC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359780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3.148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A5D9F2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1.659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4B0288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50FE98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6D225CA0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7E8BA7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6465B7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0.746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42EF3B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11.259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84787A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B2C981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2.847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8D2A21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1.771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3A00A2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DB1E81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0D632209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A4859E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4AD4BB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0.533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73F1ED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8.803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B8F437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21C4E3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3.06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12F1D5A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1.563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29EEFB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65F343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5E5F54AC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F1D770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86B42F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0.57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5F5FE1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14:ligatures w14:val="none"/>
              </w:rPr>
              <w:t>n/a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922715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n/a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96298B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2.964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6890E8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1.37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FF226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D8206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1B33872A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A403B1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D282E8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0.867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98D17C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12.355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4D706D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282F1BA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3.366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3243FD6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1.765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55D334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3861D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5F8BCF54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2D529B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q19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6AEABB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0.632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55FF9CC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10.182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4A2F12D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AF31FB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3.099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2C15A11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1.554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4D23D8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906BF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34C313CA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19DC47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87329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0.961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19ABD20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12.854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FA3FE1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15701F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3.473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01F2F2F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1.647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05EC05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E05EF8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  <w:tr w:rsidR="00CE7F54" w:rsidRPr="00887057" w14:paraId="687363F1" w14:textId="77777777" w:rsidTr="00472810">
        <w:trPr>
          <w:trHeight w:val="288"/>
          <w:jc w:val="center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ADB0EF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0DADB4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0.906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6719E9D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12.56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682C8A7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 w:hint="cs"/>
                <w:kern w:val="0"/>
                <w:rtl/>
                <w14:ligatures w14:val="none"/>
              </w:rPr>
              <w:t>0</w:t>
            </w:r>
          </w:p>
        </w:tc>
        <w:tc>
          <w:tcPr>
            <w:tcW w:w="1304" w:type="dxa"/>
            <w:shd w:val="clear" w:color="auto" w:fill="auto"/>
            <w:noWrap/>
            <w:vAlign w:val="center"/>
            <w:hideMark/>
          </w:tcPr>
          <w:p w14:paraId="0FC7CBD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3.408</w:t>
            </w:r>
          </w:p>
        </w:tc>
        <w:tc>
          <w:tcPr>
            <w:tcW w:w="1247" w:type="dxa"/>
            <w:shd w:val="clear" w:color="auto" w:fill="auto"/>
            <w:noWrap/>
            <w:vAlign w:val="center"/>
            <w:hideMark/>
          </w:tcPr>
          <w:p w14:paraId="7EE4F40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1.665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0730F28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9193E2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5</w:t>
            </w:r>
          </w:p>
        </w:tc>
      </w:tr>
    </w:tbl>
    <w:p w14:paraId="3778947C" w14:textId="2DCE10B5" w:rsidR="00CE7F54" w:rsidRDefault="00CE7F54"/>
    <w:p w14:paraId="0EE78649" w14:textId="77777777" w:rsidR="00CE7F54" w:rsidRPr="00887057" w:rsidRDefault="00CE7F54" w:rsidP="00CE7F54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جدو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ل 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5. شاخص‏های روایی و پایایی تحلیل عاملی تأییدی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  <w:gridCol w:w="1701"/>
        <w:gridCol w:w="3685"/>
      </w:tblGrid>
      <w:tr w:rsidR="00CE7F54" w:rsidRPr="00887057" w14:paraId="27BE670B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noWrap/>
            <w:vAlign w:val="center"/>
            <w:hideMark/>
          </w:tcPr>
          <w:p w14:paraId="63174F5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  <w:hideMark/>
          </w:tcPr>
          <w:p w14:paraId="104CD9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آلفای کرونباخ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  <w:hideMark/>
          </w:tcPr>
          <w:p w14:paraId="6F4DB6E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پایایی ترکیبی</w:t>
            </w:r>
          </w:p>
        </w:tc>
        <w:tc>
          <w:tcPr>
            <w:tcW w:w="3685" w:type="dxa"/>
            <w:shd w:val="clear" w:color="auto" w:fill="DEEAF6" w:themeFill="accent5" w:themeFillTint="33"/>
            <w:noWrap/>
            <w:vAlign w:val="center"/>
            <w:hideMark/>
          </w:tcPr>
          <w:p w14:paraId="136F167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میانگین واریانس استخراج شده (</w:t>
            </w: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AVE</w:t>
            </w: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</w:tr>
      <w:tr w:rsidR="00CE7F54" w:rsidRPr="00887057" w14:paraId="16BF1475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noWrap/>
            <w:vAlign w:val="center"/>
            <w:hideMark/>
          </w:tcPr>
          <w:p w14:paraId="4E83DC3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آشنایی با ارزشیابی‏توصیفی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A45EA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CF4438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0.905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0178EA3F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0.607</w:t>
            </w:r>
          </w:p>
        </w:tc>
      </w:tr>
      <w:tr w:rsidR="00CE7F54" w:rsidRPr="00887057" w14:paraId="685B30A4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noWrap/>
            <w:vAlign w:val="center"/>
            <w:hideMark/>
          </w:tcPr>
          <w:p w14:paraId="3B808E5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ادراک ریاضی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E28487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02FF12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0.902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3C0008B7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0.644</w:t>
            </w:r>
          </w:p>
        </w:tc>
      </w:tr>
      <w:tr w:rsidR="00CE7F54" w:rsidRPr="00887057" w14:paraId="01E82906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noWrap/>
            <w:vAlign w:val="center"/>
            <w:hideMark/>
          </w:tcPr>
          <w:p w14:paraId="0D65ED7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استفاده از ابزارهای ارزشیابی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5347DF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0.944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F8E97E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0.945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73223214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0.773</w:t>
            </w:r>
          </w:p>
        </w:tc>
      </w:tr>
      <w:tr w:rsidR="00CE7F54" w:rsidRPr="00887057" w14:paraId="5A007B34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noWrap/>
            <w:vAlign w:val="center"/>
            <w:hideMark/>
          </w:tcPr>
          <w:p w14:paraId="427A731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مهارت تحلیل و ارائه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9F189E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806A9E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0.847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14:paraId="21872E1B" w14:textId="77777777" w:rsidR="00CE7F54" w:rsidRPr="00887057" w:rsidRDefault="00CE7F54" w:rsidP="00472810">
            <w:pPr>
              <w:bidi/>
              <w:spacing w:after="0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0.527</w:t>
            </w:r>
          </w:p>
        </w:tc>
      </w:tr>
    </w:tbl>
    <w:p w14:paraId="5563C8C5" w14:textId="5F8358F9" w:rsidR="00CE7F54" w:rsidRDefault="00CE7F54"/>
    <w:p w14:paraId="39B184A8" w14:textId="77777777" w:rsidR="00CE7F54" w:rsidRPr="00887057" w:rsidRDefault="00CE7F54" w:rsidP="00CE7F54">
      <w:pPr>
        <w:bidi/>
        <w:spacing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جدول6. 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>مقایس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ۀ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 xml:space="preserve"> ریش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ۀ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 xml:space="preserve"> دوم میانگین واریانس استخراج</w:t>
      </w:r>
      <w:r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‌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>شده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 xml:space="preserve"> 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>هر سازه با مقادیر ضرایب همبستگی بین سازه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‏</w:t>
      </w:r>
      <w:r w:rsidRPr="00887057">
        <w:rPr>
          <w:rFonts w:ascii="Calibri" w:eastAsia="Calibri" w:hAnsi="Calibri" w:cs="B Nazanin"/>
          <w:b/>
          <w:bCs/>
          <w:kern w:val="0"/>
          <w:rtl/>
          <w14:ligatures w14:val="none"/>
        </w:rPr>
        <w:t>ه</w:t>
      </w: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ا</w:t>
      </w:r>
    </w:p>
    <w:tbl>
      <w:tblPr>
        <w:bidiVisual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1134"/>
        <w:gridCol w:w="2268"/>
        <w:gridCol w:w="1701"/>
      </w:tblGrid>
      <w:tr w:rsidR="00CE7F54" w:rsidRPr="00887057" w14:paraId="36BC7063" w14:textId="77777777" w:rsidTr="00472810">
        <w:trPr>
          <w:trHeight w:val="454"/>
          <w:jc w:val="center"/>
        </w:trPr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6A3AFEF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7455279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آشنایی با ارزشیابی‏توصیفی</w:t>
            </w:r>
          </w:p>
        </w:tc>
        <w:tc>
          <w:tcPr>
            <w:tcW w:w="1134" w:type="dxa"/>
            <w:shd w:val="clear" w:color="auto" w:fill="DEEAF6" w:themeFill="accent5" w:themeFillTint="33"/>
            <w:noWrap/>
            <w:vAlign w:val="center"/>
            <w:hideMark/>
          </w:tcPr>
          <w:p w14:paraId="01DBE8F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ادراک ریاضی</w:t>
            </w:r>
          </w:p>
        </w:tc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6C84951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استفاده از ابزارهای ارزشیابی</w:t>
            </w:r>
          </w:p>
        </w:tc>
        <w:tc>
          <w:tcPr>
            <w:tcW w:w="1701" w:type="dxa"/>
            <w:shd w:val="clear" w:color="auto" w:fill="DEEAF6" w:themeFill="accent5" w:themeFillTint="33"/>
            <w:noWrap/>
            <w:vAlign w:val="center"/>
            <w:hideMark/>
          </w:tcPr>
          <w:p w14:paraId="35591D0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مهارت تحلیل و ارائه</w:t>
            </w:r>
          </w:p>
        </w:tc>
      </w:tr>
      <w:tr w:rsidR="00CE7F54" w:rsidRPr="00887057" w14:paraId="5FE32A8C" w14:textId="77777777" w:rsidTr="00472810">
        <w:trPr>
          <w:trHeight w:val="454"/>
          <w:jc w:val="center"/>
        </w:trPr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763058A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آشنایی با ارزشیابی‏توصیفی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7C71FC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0.779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D1B901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73273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B4E5D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1A964F4F" w14:textId="77777777" w:rsidTr="00472810">
        <w:trPr>
          <w:trHeight w:val="454"/>
          <w:jc w:val="center"/>
        </w:trPr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28E41F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ادراک ریاضی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2A652E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0.027-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1C7FD14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0.802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044BDD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337ED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</w:p>
        </w:tc>
      </w:tr>
      <w:tr w:rsidR="00CE7F54" w:rsidRPr="00887057" w14:paraId="3D75A30A" w14:textId="77777777" w:rsidTr="00472810">
        <w:trPr>
          <w:trHeight w:val="454"/>
          <w:jc w:val="center"/>
        </w:trPr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136D50F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lastRenderedPageBreak/>
              <w:t>استفاده از ابزارهای ارزشیابی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C796E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0.313-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AF40156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0.223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DE44B0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0.879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1E74D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</w:p>
        </w:tc>
      </w:tr>
      <w:tr w:rsidR="00CE7F54" w:rsidRPr="00887057" w14:paraId="4CD8CDC4" w14:textId="77777777" w:rsidTr="00472810">
        <w:trPr>
          <w:trHeight w:val="454"/>
          <w:jc w:val="center"/>
        </w:trPr>
        <w:tc>
          <w:tcPr>
            <w:tcW w:w="2268" w:type="dxa"/>
            <w:shd w:val="clear" w:color="auto" w:fill="DEEAF6" w:themeFill="accent5" w:themeFillTint="33"/>
            <w:noWrap/>
            <w:vAlign w:val="center"/>
            <w:hideMark/>
          </w:tcPr>
          <w:p w14:paraId="64FC9A4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مهارت تحلیل و ارائه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9B7D2B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0.051-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C1A808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0.485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C2A087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0.289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9525D2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0.726</w:t>
            </w:r>
          </w:p>
        </w:tc>
      </w:tr>
    </w:tbl>
    <w:p w14:paraId="4CF9358D" w14:textId="345AC84C" w:rsidR="00CE7F54" w:rsidRDefault="00CE7F54"/>
    <w:p w14:paraId="12860416" w14:textId="77777777" w:rsidR="00CE7F54" w:rsidRPr="00887057" w:rsidRDefault="00CE7F54" w:rsidP="00CE7F54">
      <w:pPr>
        <w:bidi/>
        <w:spacing w:before="240" w:after="120" w:line="240" w:lineRule="auto"/>
        <w:jc w:val="center"/>
        <w:rPr>
          <w:rFonts w:ascii="Calibri" w:eastAsia="Calibri" w:hAnsi="Calibri" w:cs="B Nazanin"/>
          <w:b/>
          <w:bCs/>
          <w:kern w:val="0"/>
          <w:rtl/>
          <w14:ligatures w14:val="none"/>
        </w:rPr>
      </w:pPr>
      <w:r w:rsidRPr="00887057">
        <w:rPr>
          <w:rFonts w:ascii="Calibri" w:eastAsia="Calibri" w:hAnsi="Calibri" w:cs="B Nazanin" w:hint="cs"/>
          <w:b/>
          <w:bCs/>
          <w:kern w:val="0"/>
          <w:rtl/>
          <w14:ligatures w14:val="none"/>
        </w:rPr>
        <w:t>جدول7. شاخص‏های برازش مدل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7"/>
        <w:gridCol w:w="1417"/>
        <w:gridCol w:w="2835"/>
      </w:tblGrid>
      <w:tr w:rsidR="00CE7F54" w:rsidRPr="00887057" w14:paraId="098E8C52" w14:textId="77777777" w:rsidTr="00472810">
        <w:trPr>
          <w:trHeight w:val="454"/>
          <w:jc w:val="center"/>
        </w:trPr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3A576D53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  <w:t>شاخص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4709DED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مقدار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  <w:hideMark/>
          </w:tcPr>
          <w:p w14:paraId="60B7E30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معیار قابل</w:t>
            </w:r>
            <w:r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‌</w:t>
            </w: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قبول (</w:t>
            </w: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Shi et a</w:t>
            </w:r>
            <w:r w:rsidRPr="00501278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l., 2019</w:t>
            </w:r>
            <w:r w:rsidRPr="00887057">
              <w:rPr>
                <w:rFonts w:ascii="Arial" w:eastAsia="Times New Roman" w:hAnsi="Arial" w:cs="B Nazanin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)</w:t>
            </w:r>
          </w:p>
        </w:tc>
      </w:tr>
      <w:tr w:rsidR="00CE7F54" w:rsidRPr="00887057" w14:paraId="08B94A8F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CA9DF6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χ²/df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BEC8CC5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4.547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CE1424D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&lt; 5 </w:t>
            </w:r>
          </w:p>
        </w:tc>
      </w:tr>
      <w:tr w:rsidR="00CE7F54" w:rsidRPr="00887057" w14:paraId="4EF05FAE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476E077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CFI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321774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0.892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15EA0C8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>≤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0.85</w:t>
            </w:r>
          </w:p>
        </w:tc>
      </w:tr>
      <w:tr w:rsidR="00CE7F54" w:rsidRPr="00887057" w14:paraId="29D39232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7693639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TLI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F6149DE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0.877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225B763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>≤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 xml:space="preserve">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0.85</w:t>
            </w:r>
          </w:p>
        </w:tc>
      </w:tr>
      <w:tr w:rsidR="00CE7F54" w:rsidRPr="00887057" w14:paraId="02F24051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349C5D0F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RMSEA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6DAADA9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0.096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4E8FEFE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>≥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0.1</w:t>
            </w:r>
          </w:p>
        </w:tc>
      </w:tr>
      <w:tr w:rsidR="00CE7F54" w:rsidRPr="00887057" w14:paraId="468B413B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229A1209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SRMR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0BB29600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0.094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5D31475A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/>
                <w:kern w:val="0"/>
                <w14:ligatures w14:val="none"/>
              </w:rPr>
              <w:t xml:space="preserve">≥ </w:t>
            </w: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 xml:space="preserve"> 0.1</w:t>
            </w:r>
          </w:p>
        </w:tc>
      </w:tr>
      <w:tr w:rsidR="00CE7F54" w:rsidRPr="00887057" w14:paraId="73CCABA1" w14:textId="77777777" w:rsidTr="00472810">
        <w:trPr>
          <w:trHeight w:val="397"/>
          <w:jc w:val="center"/>
        </w:trPr>
        <w:tc>
          <w:tcPr>
            <w:tcW w:w="1417" w:type="dxa"/>
            <w:shd w:val="clear" w:color="auto" w:fill="FFFFFF" w:themeFill="background1"/>
            <w:vAlign w:val="center"/>
            <w:hideMark/>
          </w:tcPr>
          <w:p w14:paraId="67523FBC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887057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p-value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963FE31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0.000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14:paraId="6C1B710B" w14:textId="77777777" w:rsidR="00CE7F54" w:rsidRPr="00887057" w:rsidRDefault="00CE7F54" w:rsidP="00472810">
            <w:pPr>
              <w:bidi/>
              <w:spacing w:after="0" w:line="240" w:lineRule="auto"/>
              <w:jc w:val="center"/>
              <w:rPr>
                <w:rFonts w:ascii="Arial" w:eastAsia="Times New Roman" w:hAnsi="Arial" w:cs="B Nazanin"/>
                <w:kern w:val="0"/>
                <w:rtl/>
                <w14:ligatures w14:val="none"/>
              </w:rPr>
            </w:pPr>
            <w:r w:rsidRPr="00887057">
              <w:rPr>
                <w:rFonts w:ascii="Arial" w:eastAsia="Times New Roman" w:hAnsi="Arial" w:cs="B Nazanin" w:hint="cs"/>
                <w:kern w:val="0"/>
                <w:rtl/>
                <w14:ligatures w14:val="none"/>
              </w:rPr>
              <w:t>-</w:t>
            </w:r>
          </w:p>
        </w:tc>
      </w:tr>
    </w:tbl>
    <w:p w14:paraId="19C2DB43" w14:textId="0DE12A6A" w:rsidR="00CE7F54" w:rsidRDefault="00CE7F54"/>
    <w:p w14:paraId="2F04F492" w14:textId="77777777" w:rsidR="00CE7F54" w:rsidRPr="00915376" w:rsidRDefault="00CE7F54" w:rsidP="00CE7F54">
      <w:pPr>
        <w:bidi/>
        <w:spacing w:before="240" w:after="120" w:line="0" w:lineRule="atLeast"/>
        <w:jc w:val="center"/>
        <w:rPr>
          <w:rFonts w:cs="B Nazanin"/>
          <w:bCs/>
          <w:rtl/>
          <w:lang w:val="en-CA"/>
        </w:rPr>
      </w:pPr>
      <w:r w:rsidRPr="00915376">
        <w:rPr>
          <w:rFonts w:cs="B Nazanin"/>
          <w:bCs/>
          <w:rtl/>
          <w:lang w:val="en-CA"/>
        </w:rPr>
        <w:t>جدول</w:t>
      </w:r>
      <w:r w:rsidRPr="00915376">
        <w:rPr>
          <w:rFonts w:cs="B Nazanin" w:hint="cs"/>
          <w:bCs/>
          <w:rtl/>
          <w:lang w:val="en-CA"/>
        </w:rPr>
        <w:t>8</w:t>
      </w:r>
      <w:r>
        <w:rPr>
          <w:rFonts w:cs="B Nazanin" w:hint="cs"/>
          <w:bCs/>
          <w:rtl/>
          <w:lang w:val="en-CA"/>
        </w:rPr>
        <w:t>.</w:t>
      </w:r>
      <w:r w:rsidRPr="00915376">
        <w:rPr>
          <w:rFonts w:cs="B Nazanin" w:hint="cs"/>
          <w:bCs/>
          <w:rtl/>
          <w:lang w:val="en-CA"/>
        </w:rPr>
        <w:t xml:space="preserve"> </w:t>
      </w:r>
      <w:r w:rsidRPr="00915376">
        <w:rPr>
          <w:rFonts w:cs="B Nazanin"/>
          <w:bCs/>
          <w:rtl/>
          <w:lang w:val="en-CA"/>
        </w:rPr>
        <w:t>نتایج تحلیل عاملی و آمار توصیفی مهارت‏های معلمی در ارزشیابی‏توصیفی ریاضی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1984"/>
        <w:gridCol w:w="2268"/>
      </w:tblGrid>
      <w:tr w:rsidR="00CE7F54" w:rsidRPr="0084335D" w14:paraId="15391951" w14:textId="77777777" w:rsidTr="00472810">
        <w:trPr>
          <w:trHeight w:val="454"/>
          <w:jc w:val="center"/>
        </w:trPr>
        <w:tc>
          <w:tcPr>
            <w:tcW w:w="2551" w:type="dxa"/>
            <w:shd w:val="clear" w:color="auto" w:fill="DEEAF6" w:themeFill="accent5" w:themeFillTint="33"/>
            <w:vAlign w:val="center"/>
            <w:hideMark/>
          </w:tcPr>
          <w:p w14:paraId="6C273FA1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مهارت کلی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38C10557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بار عاملی (دامنه)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  <w:hideMark/>
          </w:tcPr>
          <w:p w14:paraId="5FF6AC33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میانگین</w:t>
            </w:r>
            <w:r w:rsidRPr="0084335D">
              <w:rPr>
                <w:rFonts w:cs="B Nazanin"/>
                <w:bCs/>
                <w:sz w:val="20"/>
                <w:szCs w:val="20"/>
                <w:rtl/>
                <w:lang w:val="en-CA"/>
              </w:rPr>
              <w:t xml:space="preserve"> (</w:t>
            </w: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طیف لیکرت 1-5</w:t>
            </w:r>
            <w:r w:rsidRPr="0084335D">
              <w:rPr>
                <w:rFonts w:cs="B Nazanin"/>
                <w:bCs/>
                <w:sz w:val="20"/>
                <w:szCs w:val="20"/>
                <w:rtl/>
                <w:lang w:val="en-CA"/>
              </w:rPr>
              <w:t>)</w:t>
            </w:r>
          </w:p>
        </w:tc>
      </w:tr>
      <w:tr w:rsidR="00CE7F54" w:rsidRPr="0084335D" w14:paraId="5CCFFAD5" w14:textId="77777777" w:rsidTr="00472810">
        <w:trPr>
          <w:trHeight w:val="397"/>
          <w:jc w:val="center"/>
        </w:trPr>
        <w:tc>
          <w:tcPr>
            <w:tcW w:w="2551" w:type="dxa"/>
            <w:shd w:val="clear" w:color="auto" w:fill="DEEAF6" w:themeFill="accent5" w:themeFillTint="33"/>
            <w:vAlign w:val="center"/>
            <w:hideMark/>
          </w:tcPr>
          <w:p w14:paraId="4A8CE469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آشنایی با ارزشیابی کیفی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A235B86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0.67-0.92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97AF32D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3.25</w:t>
            </w:r>
          </w:p>
        </w:tc>
      </w:tr>
      <w:tr w:rsidR="00CE7F54" w:rsidRPr="0084335D" w14:paraId="14AC440C" w14:textId="77777777" w:rsidTr="00472810">
        <w:trPr>
          <w:trHeight w:val="397"/>
          <w:jc w:val="center"/>
        </w:trPr>
        <w:tc>
          <w:tcPr>
            <w:tcW w:w="2551" w:type="dxa"/>
            <w:shd w:val="clear" w:color="auto" w:fill="DEEAF6" w:themeFill="accent5" w:themeFillTint="33"/>
            <w:vAlign w:val="center"/>
            <w:hideMark/>
          </w:tcPr>
          <w:p w14:paraId="31D6B664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استفاده از ابزارهای ارزشیابی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151FDB38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0.84-</w:t>
            </w:r>
            <w:r w:rsidRPr="0084335D">
              <w:rPr>
                <w:rFonts w:cs="B Nazanin"/>
                <w:b/>
              </w:rPr>
              <w:t xml:space="preserve"> </w:t>
            </w:r>
            <w:r w:rsidRPr="0084335D">
              <w:rPr>
                <w:rFonts w:cs="B Nazanin" w:hint="cs"/>
                <w:b/>
                <w:rtl/>
                <w:lang w:val="en-CA"/>
              </w:rPr>
              <w:t>0.93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0229B25D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3.67</w:t>
            </w:r>
          </w:p>
        </w:tc>
      </w:tr>
      <w:tr w:rsidR="00CE7F54" w:rsidRPr="0084335D" w14:paraId="751ED971" w14:textId="77777777" w:rsidTr="00472810">
        <w:trPr>
          <w:trHeight w:val="397"/>
          <w:jc w:val="center"/>
        </w:trPr>
        <w:tc>
          <w:tcPr>
            <w:tcW w:w="2551" w:type="dxa"/>
            <w:shd w:val="clear" w:color="auto" w:fill="DEEAF6" w:themeFill="accent5" w:themeFillTint="33"/>
            <w:vAlign w:val="center"/>
            <w:hideMark/>
          </w:tcPr>
          <w:p w14:paraId="2FBB44EC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مهارت تحلیل و ارائه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3E4FE3EE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0.53-0.91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19E80545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3.02</w:t>
            </w:r>
          </w:p>
        </w:tc>
      </w:tr>
      <w:tr w:rsidR="00CE7F54" w:rsidRPr="0084335D" w14:paraId="0AAFBDA2" w14:textId="77777777" w:rsidTr="00472810">
        <w:trPr>
          <w:trHeight w:val="397"/>
          <w:jc w:val="center"/>
        </w:trPr>
        <w:tc>
          <w:tcPr>
            <w:tcW w:w="2551" w:type="dxa"/>
            <w:shd w:val="clear" w:color="auto" w:fill="DEEAF6" w:themeFill="accent5" w:themeFillTint="33"/>
            <w:vAlign w:val="center"/>
            <w:hideMark/>
          </w:tcPr>
          <w:p w14:paraId="3B88B8CA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Cs/>
                <w:sz w:val="20"/>
                <w:szCs w:val="20"/>
                <w:rtl/>
                <w:lang w:val="en-CA"/>
              </w:rPr>
            </w:pPr>
            <w:r w:rsidRPr="0084335D">
              <w:rPr>
                <w:rFonts w:cs="B Nazanin" w:hint="cs"/>
                <w:bCs/>
                <w:sz w:val="20"/>
                <w:szCs w:val="20"/>
                <w:rtl/>
                <w:lang w:val="en-CA"/>
              </w:rPr>
              <w:t>ادراک ریاضی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14:paraId="0725F73A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0.57-0.96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568A1761" w14:textId="77777777" w:rsidR="00CE7F54" w:rsidRPr="0084335D" w:rsidRDefault="00CE7F54" w:rsidP="00472810">
            <w:pPr>
              <w:bidi/>
              <w:spacing w:after="0" w:line="0" w:lineRule="atLeast"/>
              <w:jc w:val="center"/>
              <w:rPr>
                <w:rFonts w:cs="B Nazanin"/>
                <w:b/>
                <w:rtl/>
                <w:lang w:val="en-CA"/>
              </w:rPr>
            </w:pPr>
            <w:r w:rsidRPr="0084335D">
              <w:rPr>
                <w:rFonts w:cs="B Nazanin" w:hint="cs"/>
                <w:b/>
                <w:rtl/>
                <w:lang w:val="en-CA"/>
              </w:rPr>
              <w:t>3.2</w:t>
            </w:r>
          </w:p>
        </w:tc>
      </w:tr>
    </w:tbl>
    <w:p w14:paraId="1224DFC7" w14:textId="130A97B7" w:rsidR="00CE7F54" w:rsidRDefault="00CE7F54"/>
    <w:p w14:paraId="186B133C" w14:textId="77777777" w:rsidR="00CE7F54" w:rsidRDefault="00CE7F54"/>
    <w:sectPr w:rsidR="00CE7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8A9"/>
    <w:rsid w:val="000428A9"/>
    <w:rsid w:val="00222127"/>
    <w:rsid w:val="0070601F"/>
    <w:rsid w:val="00CE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748D7"/>
  <w15:chartTrackingRefBased/>
  <w15:docId w15:val="{0FA49DE5-8840-427A-B2ED-0DAD7A155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F54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885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2026-09-18T20:04:00Z</dcterms:created>
  <dcterms:modified xsi:type="dcterms:W3CDTF">2026-09-18T20:07:00Z</dcterms:modified>
</cp:coreProperties>
</file>